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59D9" w:rsidRPr="002A59D9" w:rsidRDefault="002A59D9" w:rsidP="002A59D9">
      <w:pPr>
        <w:spacing w:before="100" w:beforeAutospacing="1" w:after="100" w:afterAutospacing="1"/>
        <w:jc w:val="center"/>
        <w:rPr>
          <w:rFonts w:ascii="Times New Roman" w:hAnsi="Times New Roman" w:cs="Times New Roman"/>
          <w:b/>
          <w:bCs/>
          <w:sz w:val="28"/>
          <w:szCs w:val="28"/>
          <w:lang w:val="en-MY"/>
        </w:rPr>
      </w:pPr>
      <w:proofErr w:type="gramStart"/>
      <w:r w:rsidRPr="002A59D9">
        <w:rPr>
          <w:rFonts w:ascii="Times New Roman" w:hAnsi="Times New Roman" w:cs="Times New Roman"/>
          <w:b/>
          <w:bCs/>
          <w:sz w:val="28"/>
          <w:szCs w:val="28"/>
          <w:lang w:val="en-MY"/>
        </w:rPr>
        <w:t xml:space="preserve">Impact </w:t>
      </w:r>
      <w:r>
        <w:rPr>
          <w:rFonts w:ascii="Times New Roman" w:hAnsi="Times New Roman" w:cs="Times New Roman"/>
          <w:b/>
          <w:bCs/>
          <w:sz w:val="28"/>
          <w:szCs w:val="28"/>
          <w:lang w:val="en-MY"/>
        </w:rPr>
        <w:t>of Sea Level Rise to t</w:t>
      </w:r>
      <w:r w:rsidRPr="002A59D9">
        <w:rPr>
          <w:rFonts w:ascii="Times New Roman" w:hAnsi="Times New Roman" w:cs="Times New Roman"/>
          <w:b/>
          <w:bCs/>
          <w:sz w:val="28"/>
          <w:szCs w:val="28"/>
          <w:lang w:val="en-MY"/>
        </w:rPr>
        <w:t>he</w:t>
      </w:r>
      <w:r>
        <w:rPr>
          <w:rFonts w:ascii="Times New Roman" w:hAnsi="Times New Roman" w:cs="Times New Roman"/>
          <w:b/>
          <w:bCs/>
          <w:sz w:val="28"/>
          <w:szCs w:val="28"/>
          <w:lang w:val="en-MY"/>
        </w:rPr>
        <w:t xml:space="preserve"> Coastal Groundwater Resources a</w:t>
      </w:r>
      <w:r w:rsidRPr="002A59D9">
        <w:rPr>
          <w:rFonts w:ascii="Times New Roman" w:hAnsi="Times New Roman" w:cs="Times New Roman"/>
          <w:b/>
          <w:bCs/>
          <w:sz w:val="28"/>
          <w:szCs w:val="28"/>
          <w:lang w:val="en-MY"/>
        </w:rPr>
        <w:t xml:space="preserve">t </w:t>
      </w:r>
      <w:r w:rsidRPr="002A59D9">
        <w:rPr>
          <w:rFonts w:ascii="Times New Roman" w:hAnsi="Times New Roman" w:cs="Times New Roman"/>
          <w:b/>
          <w:bCs/>
          <w:sz w:val="28"/>
          <w:szCs w:val="28"/>
          <w:lang w:val="en-MY"/>
        </w:rPr>
        <w:t>Kuala Terengganu</w:t>
      </w:r>
      <w:r w:rsidRPr="002A59D9">
        <w:rPr>
          <w:rFonts w:ascii="Times New Roman" w:hAnsi="Times New Roman" w:cs="Times New Roman"/>
          <w:b/>
          <w:bCs/>
          <w:sz w:val="28"/>
          <w:szCs w:val="28"/>
          <w:lang w:val="en-MY"/>
        </w:rPr>
        <w:t xml:space="preserve">, </w:t>
      </w:r>
      <w:r w:rsidRPr="002A59D9">
        <w:rPr>
          <w:rFonts w:ascii="Times New Roman" w:hAnsi="Times New Roman" w:cs="Times New Roman"/>
          <w:b/>
          <w:bCs/>
          <w:sz w:val="28"/>
          <w:szCs w:val="28"/>
          <w:lang w:val="en-MY"/>
        </w:rPr>
        <w:t>Terengganu</w:t>
      </w:r>
      <w:r w:rsidRPr="002A59D9">
        <w:rPr>
          <w:rFonts w:ascii="Times New Roman" w:hAnsi="Times New Roman" w:cs="Times New Roman"/>
          <w:b/>
          <w:bCs/>
          <w:sz w:val="28"/>
          <w:szCs w:val="28"/>
          <w:lang w:val="en-MY"/>
        </w:rPr>
        <w:t>.</w:t>
      </w:r>
      <w:proofErr w:type="gramEnd"/>
    </w:p>
    <w:p w:rsidR="002A59D9" w:rsidRDefault="002A59D9" w:rsidP="002A59D9">
      <w:pPr>
        <w:spacing w:before="100" w:beforeAutospacing="1" w:after="100" w:afterAutospacing="1"/>
        <w:jc w:val="center"/>
        <w:rPr>
          <w:rFonts w:ascii="Times New Roman" w:hAnsi="Times New Roman" w:cs="Times New Roman"/>
          <w:b/>
          <w:bCs/>
          <w:sz w:val="24"/>
          <w:szCs w:val="24"/>
          <w:lang w:val="en-MY"/>
        </w:rPr>
      </w:pPr>
      <w:r>
        <w:rPr>
          <w:rFonts w:ascii="Times New Roman" w:hAnsi="Times New Roman" w:cs="Times New Roman"/>
          <w:b/>
          <w:bCs/>
          <w:sz w:val="24"/>
          <w:szCs w:val="24"/>
          <w:lang w:val="en-MY"/>
        </w:rPr>
        <w:t>Mohd Khairul Nizar Shamsuddin, Anuar Sefie, Azrul Normi, Ismail Tawnie, Saim Suratman</w:t>
      </w:r>
    </w:p>
    <w:p w:rsidR="002A59D9" w:rsidRPr="002A59D9" w:rsidRDefault="002A59D9" w:rsidP="002A59D9">
      <w:pPr>
        <w:spacing w:after="100" w:afterAutospacing="1" w:line="276" w:lineRule="auto"/>
        <w:contextualSpacing/>
        <w:jc w:val="center"/>
        <w:rPr>
          <w:rFonts w:ascii="Times New Roman" w:eastAsia="Calibri" w:hAnsi="Times New Roman" w:cs="Times New Roman"/>
          <w:sz w:val="24"/>
          <w:szCs w:val="24"/>
          <w:lang w:val="en-MY"/>
        </w:rPr>
      </w:pPr>
      <w:r w:rsidRPr="002A59D9">
        <w:rPr>
          <w:rFonts w:ascii="Times New Roman" w:eastAsia="Calibri" w:hAnsi="Times New Roman" w:cs="Times New Roman"/>
          <w:sz w:val="24"/>
          <w:szCs w:val="24"/>
          <w:lang w:val="en-MY"/>
        </w:rPr>
        <w:t xml:space="preserve">Hydrogeology Research Centre, National Hydraulic Research Institute of Malaysia, Lot 5377, </w:t>
      </w:r>
      <w:proofErr w:type="spellStart"/>
      <w:r w:rsidRPr="002A59D9">
        <w:rPr>
          <w:rFonts w:ascii="Times New Roman" w:eastAsia="Calibri" w:hAnsi="Times New Roman" w:cs="Times New Roman"/>
          <w:sz w:val="24"/>
          <w:szCs w:val="24"/>
          <w:lang w:val="en-MY"/>
        </w:rPr>
        <w:t>Jalan</w:t>
      </w:r>
      <w:proofErr w:type="spellEnd"/>
      <w:r w:rsidRPr="002A59D9">
        <w:rPr>
          <w:rFonts w:ascii="Times New Roman" w:eastAsia="Calibri" w:hAnsi="Times New Roman" w:cs="Times New Roman"/>
          <w:sz w:val="24"/>
          <w:szCs w:val="24"/>
          <w:lang w:val="en-MY"/>
        </w:rPr>
        <w:t xml:space="preserve"> Putra </w:t>
      </w:r>
      <w:proofErr w:type="spellStart"/>
      <w:r w:rsidRPr="002A59D9">
        <w:rPr>
          <w:rFonts w:ascii="Times New Roman" w:eastAsia="Calibri" w:hAnsi="Times New Roman" w:cs="Times New Roman"/>
          <w:sz w:val="24"/>
          <w:szCs w:val="24"/>
          <w:lang w:val="en-MY"/>
        </w:rPr>
        <w:t>Permai</w:t>
      </w:r>
      <w:proofErr w:type="spellEnd"/>
      <w:r w:rsidRPr="002A59D9">
        <w:rPr>
          <w:rFonts w:ascii="Times New Roman" w:eastAsia="Calibri" w:hAnsi="Times New Roman" w:cs="Times New Roman"/>
          <w:sz w:val="24"/>
          <w:szCs w:val="24"/>
          <w:lang w:val="en-MY"/>
        </w:rPr>
        <w:t xml:space="preserve">, 43300 Seri </w:t>
      </w:r>
      <w:proofErr w:type="spellStart"/>
      <w:r w:rsidRPr="002A59D9">
        <w:rPr>
          <w:rFonts w:ascii="Times New Roman" w:eastAsia="Calibri" w:hAnsi="Times New Roman" w:cs="Times New Roman"/>
          <w:sz w:val="24"/>
          <w:szCs w:val="24"/>
          <w:lang w:val="en-MY"/>
        </w:rPr>
        <w:t>Kembangan,Selangor</w:t>
      </w:r>
      <w:proofErr w:type="spellEnd"/>
      <w:r w:rsidRPr="002A59D9">
        <w:rPr>
          <w:rFonts w:ascii="Times New Roman" w:eastAsia="Calibri" w:hAnsi="Times New Roman" w:cs="Times New Roman"/>
          <w:sz w:val="24"/>
          <w:szCs w:val="24"/>
          <w:lang w:val="en-MY"/>
        </w:rPr>
        <w:t>, Malaysia</w:t>
      </w:r>
    </w:p>
    <w:p w:rsidR="002A59D9" w:rsidRDefault="002A59D9" w:rsidP="002A59D9">
      <w:pPr>
        <w:spacing w:before="100" w:beforeAutospacing="1" w:after="100" w:afterAutospacing="1"/>
        <w:jc w:val="center"/>
        <w:rPr>
          <w:rFonts w:ascii="Times New Roman" w:hAnsi="Times New Roman" w:cs="Times New Roman"/>
          <w:b/>
          <w:bCs/>
          <w:sz w:val="24"/>
          <w:szCs w:val="24"/>
          <w:lang w:val="en-MY"/>
        </w:rPr>
      </w:pPr>
    </w:p>
    <w:p w:rsidR="002A59D9" w:rsidRDefault="002A59D9" w:rsidP="002A59D9">
      <w:pPr>
        <w:spacing w:before="100" w:beforeAutospacing="1" w:after="100" w:afterAutospacing="1"/>
        <w:jc w:val="center"/>
        <w:rPr>
          <w:rFonts w:ascii="Times New Roman" w:hAnsi="Times New Roman" w:cs="Times New Roman"/>
          <w:b/>
          <w:bCs/>
          <w:sz w:val="24"/>
          <w:szCs w:val="24"/>
          <w:lang w:val="en-MY"/>
        </w:rPr>
      </w:pPr>
      <w:r>
        <w:rPr>
          <w:rFonts w:ascii="Times New Roman" w:hAnsi="Times New Roman" w:cs="Times New Roman"/>
          <w:b/>
          <w:bCs/>
          <w:sz w:val="24"/>
          <w:szCs w:val="24"/>
          <w:lang w:val="en-MY"/>
        </w:rPr>
        <w:t>Abstract</w:t>
      </w:r>
    </w:p>
    <w:p w:rsidR="002A59D9" w:rsidRPr="008F27FC" w:rsidRDefault="002A59D9" w:rsidP="008F27FC">
      <w:pPr>
        <w:spacing w:before="100" w:beforeAutospacing="1" w:after="100" w:afterAutospacing="1" w:line="360" w:lineRule="atLeast"/>
        <w:jc w:val="both"/>
        <w:rPr>
          <w:rFonts w:ascii="Times New Roman" w:hAnsi="Times New Roman" w:cs="Times New Roman"/>
          <w:sz w:val="24"/>
          <w:szCs w:val="24"/>
          <w:lang w:val="en-MY"/>
        </w:rPr>
      </w:pPr>
      <w:r>
        <w:rPr>
          <w:rFonts w:ascii="Times New Roman" w:hAnsi="Times New Roman" w:cs="Times New Roman"/>
          <w:sz w:val="24"/>
          <w:szCs w:val="24"/>
          <w:lang w:val="en-MY"/>
        </w:rPr>
        <w:t>Global warming and climatic changes have been identified as a main factor lead to sea level rise. Sea level rise will have profound effect by increasing flooding frequency and inundating low lying coastal area, and threatens the communities residing along them. Rising sea level also could increase the rate of erosion along the coast, and some beaches could disappear. Continued population growth in low-lying coastal regions will increase vulnerability as the effects of climate change become more pronounced. This study is carried out at the mouth of Terengganu River area in Kuala Terengganu, Terengganu with approximately 6 km radius. The study carried out is aim to assess the potential impact of sea level rise by locating the fresh water-saltwater interface and the current status of groundwater quality. In-situ groundwater quality measurement and geophysical analysis were employed in this study. Results revealed that the fresh water and saltwater interface has been identified. The finding of the study could be used to characterise the occurrence and movement of saline groundwater and to better understand linkages between groundwater and seawater, and therefore to enhance the sustainability of coastal groundwater resources.</w:t>
      </w:r>
      <w:r w:rsidRPr="002A59D9">
        <w:rPr>
          <w:rFonts w:ascii="Times New Roman" w:eastAsia="Times New Roman" w:hAnsi="Times New Roman" w:cs="Times New Roman"/>
          <w:sz w:val="24"/>
          <w:szCs w:val="24"/>
          <w:lang w:val="en-GB"/>
        </w:rPr>
        <w:t xml:space="preserve">Generally, groundwater levels in the study area are heavily influenced by recharge from rainfall; at the same time, the aquifers in the coastal area typically exhibit strong influence of tidal fluctuation due to high hydraulic conductivities and direct hydraulic connection with the sea. Due to low hydraulic gradient as the area is flat, the potential of seawater intrusion threat is likely to be higher; particularly during periods of low recharge (drier month). The EC and resistivity survey data indicated that the impact of sea level rise due to climate change could lead to saltwater intrusion as the aquifer is hydraulically connected to the sea. The rising sea level would increase the head of the saline water and hence pushing the fresh/saline water interface further inland. Finding of the study also identified that area of </w:t>
      </w:r>
      <w:proofErr w:type="spellStart"/>
      <w:r w:rsidRPr="002A59D9">
        <w:rPr>
          <w:rFonts w:ascii="Times New Roman" w:eastAsia="Times New Roman" w:hAnsi="Times New Roman" w:cs="Times New Roman"/>
          <w:sz w:val="24"/>
          <w:szCs w:val="24"/>
          <w:lang w:val="en-GB"/>
        </w:rPr>
        <w:t>Pulau</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Ketam</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Pulau</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Duyung</w:t>
      </w:r>
      <w:proofErr w:type="spellEnd"/>
      <w:r w:rsidRPr="002A59D9">
        <w:rPr>
          <w:rFonts w:ascii="Times New Roman" w:eastAsia="Times New Roman" w:hAnsi="Times New Roman" w:cs="Times New Roman"/>
          <w:sz w:val="24"/>
          <w:szCs w:val="24"/>
          <w:lang w:val="en-GB"/>
        </w:rPr>
        <w:t>) has higher potential for seawater intrusion compared to other places as this area is surrounded by brackish river water with direct hydraulic connection with the aquifer.</w:t>
      </w:r>
      <w:r w:rsidR="008F27FC">
        <w:rPr>
          <w:rFonts w:ascii="Times New Roman" w:eastAsia="Times New Roman" w:hAnsi="Times New Roman" w:cs="Times New Roman"/>
          <w:sz w:val="24"/>
          <w:szCs w:val="24"/>
          <w:lang w:val="en-GB"/>
        </w:rPr>
        <w:t xml:space="preserve"> </w:t>
      </w:r>
      <w:r w:rsidRPr="002A59D9">
        <w:rPr>
          <w:rFonts w:ascii="Times New Roman" w:eastAsia="Times New Roman" w:hAnsi="Times New Roman" w:cs="Times New Roman"/>
          <w:sz w:val="24"/>
          <w:szCs w:val="24"/>
          <w:lang w:val="en-GB"/>
        </w:rPr>
        <w:t xml:space="preserve">The dynamic nature of the saltwater interface needs to be investigated in-depth and the potential of seawater intrusion under different approaches should be assessed. To achieve this, a more in-depth study and analysis of </w:t>
      </w:r>
      <w:r w:rsidRPr="002A59D9">
        <w:rPr>
          <w:rFonts w:ascii="Times New Roman" w:eastAsia="Times New Roman" w:hAnsi="Times New Roman" w:cs="Times New Roman"/>
          <w:sz w:val="24"/>
          <w:szCs w:val="24"/>
          <w:lang w:val="en-GB"/>
        </w:rPr>
        <w:lastRenderedPageBreak/>
        <w:t>seawater intrusion is required, involving the application of numerical modelling involving 3D dispersive image. To improve the confidence in the sustainable management of the groundwater resources</w:t>
      </w:r>
      <w:bookmarkStart w:id="0" w:name="_GoBack"/>
      <w:bookmarkEnd w:id="0"/>
      <w:r w:rsidRPr="002A59D9">
        <w:rPr>
          <w:rFonts w:ascii="Times New Roman" w:eastAsia="Times New Roman" w:hAnsi="Times New Roman" w:cs="Times New Roman"/>
          <w:sz w:val="24"/>
          <w:szCs w:val="24"/>
          <w:lang w:val="en-GB"/>
        </w:rPr>
        <w:t xml:space="preserve"> with focus on impact of climate change, frequency of the monitoring at the higher-risk area typically at </w:t>
      </w:r>
      <w:proofErr w:type="spellStart"/>
      <w:r w:rsidRPr="002A59D9">
        <w:rPr>
          <w:rFonts w:ascii="Times New Roman" w:eastAsia="Times New Roman" w:hAnsi="Times New Roman" w:cs="Times New Roman"/>
          <w:sz w:val="24"/>
          <w:szCs w:val="24"/>
          <w:lang w:val="en-GB"/>
        </w:rPr>
        <w:t>Pulau</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Ketam</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Pulau</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Duyung</w:t>
      </w:r>
      <w:proofErr w:type="spellEnd"/>
      <w:r w:rsidRPr="002A59D9">
        <w:rPr>
          <w:rFonts w:ascii="Times New Roman" w:eastAsia="Times New Roman" w:hAnsi="Times New Roman" w:cs="Times New Roman"/>
          <w:sz w:val="24"/>
          <w:szCs w:val="24"/>
          <w:lang w:val="en-GB"/>
        </w:rPr>
        <w:t xml:space="preserve">) should be increased, and the number and depth of monitoring wells increased. Screen installation should also be improved by lengthening the screen to cover the whole length of the monitoring wells so that the in-situ monitoring of the EC could give better picture of the position of the interface of the fresh/saline water. There is a need for </w:t>
      </w:r>
      <w:proofErr w:type="gramStart"/>
      <w:r w:rsidRPr="002A59D9">
        <w:rPr>
          <w:rFonts w:ascii="Times New Roman" w:eastAsia="Times New Roman" w:hAnsi="Times New Roman" w:cs="Times New Roman"/>
          <w:sz w:val="24"/>
          <w:szCs w:val="24"/>
          <w:lang w:val="en-GB"/>
        </w:rPr>
        <w:t>an improved understanding of the movement of the fresh/saline water interface</w:t>
      </w:r>
      <w:proofErr w:type="gramEnd"/>
      <w:r w:rsidRPr="002A59D9">
        <w:rPr>
          <w:rFonts w:ascii="Times New Roman" w:eastAsia="Times New Roman" w:hAnsi="Times New Roman" w:cs="Times New Roman"/>
          <w:sz w:val="24"/>
          <w:szCs w:val="24"/>
          <w:lang w:val="en-GB"/>
        </w:rPr>
        <w:t xml:space="preserve"> over time and ensure protection of these crucial groundwater resources for their long term sustainability.</w:t>
      </w:r>
    </w:p>
    <w:p w:rsidR="002A59D9" w:rsidRDefault="002A59D9" w:rsidP="002A59D9">
      <w:pPr>
        <w:spacing w:line="360" w:lineRule="auto"/>
        <w:jc w:val="both"/>
        <w:rPr>
          <w:rFonts w:ascii="Times New Roman" w:eastAsia="Times New Roman" w:hAnsi="Times New Roman" w:cs="Times New Roman"/>
          <w:b/>
          <w:sz w:val="24"/>
          <w:szCs w:val="24"/>
          <w:lang w:val="en-GB"/>
        </w:rPr>
      </w:pPr>
    </w:p>
    <w:p w:rsidR="002A59D9" w:rsidRPr="002A59D9" w:rsidRDefault="002A59D9" w:rsidP="002A59D9">
      <w:pPr>
        <w:spacing w:line="360" w:lineRule="auto"/>
        <w:jc w:val="both"/>
        <w:rPr>
          <w:rFonts w:ascii="Times New Roman" w:eastAsia="Times New Roman" w:hAnsi="Times New Roman" w:cs="Times New Roman"/>
          <w:b/>
          <w:sz w:val="24"/>
          <w:szCs w:val="24"/>
          <w:lang w:val="en-GB"/>
        </w:rPr>
      </w:pPr>
      <w:r w:rsidRPr="002A59D9">
        <w:rPr>
          <w:rFonts w:ascii="Times New Roman" w:eastAsia="Times New Roman" w:hAnsi="Times New Roman" w:cs="Times New Roman"/>
          <w:b/>
          <w:sz w:val="24"/>
          <w:szCs w:val="24"/>
          <w:lang w:val="en-GB"/>
        </w:rPr>
        <w:t>REFERENCE</w:t>
      </w:r>
    </w:p>
    <w:p w:rsidR="002A59D9" w:rsidRPr="002A59D9" w:rsidRDefault="002A59D9" w:rsidP="002A59D9">
      <w:pPr>
        <w:ind w:left="720" w:hanging="720"/>
        <w:jc w:val="both"/>
        <w:rPr>
          <w:rFonts w:ascii="Times New Roman" w:eastAsia="Times New Roman" w:hAnsi="Times New Roman" w:cs="Times New Roman"/>
          <w:sz w:val="24"/>
          <w:szCs w:val="24"/>
          <w:lang w:val="en-GB"/>
        </w:rPr>
      </w:pPr>
      <w:proofErr w:type="gramStart"/>
      <w:r w:rsidRPr="002A59D9">
        <w:rPr>
          <w:rFonts w:ascii="Times New Roman" w:eastAsia="Times New Roman" w:hAnsi="Times New Roman" w:cs="Times New Roman"/>
          <w:sz w:val="24"/>
          <w:szCs w:val="24"/>
          <w:lang w:val="en-GB"/>
        </w:rPr>
        <w:t>Ang, N. K. and Otto, T., (1997).</w:t>
      </w:r>
      <w:proofErr w:type="gramEnd"/>
      <w:r w:rsidRPr="002A59D9">
        <w:rPr>
          <w:rFonts w:ascii="Times New Roman" w:eastAsia="Times New Roman" w:hAnsi="Times New Roman" w:cs="Times New Roman"/>
          <w:sz w:val="24"/>
          <w:szCs w:val="24"/>
          <w:lang w:val="en-GB"/>
        </w:rPr>
        <w:t xml:space="preserve"> </w:t>
      </w:r>
      <w:proofErr w:type="gramStart"/>
      <w:r w:rsidRPr="002A59D9">
        <w:rPr>
          <w:rFonts w:ascii="Times New Roman" w:eastAsia="Times New Roman" w:hAnsi="Times New Roman" w:cs="Times New Roman"/>
          <w:sz w:val="24"/>
          <w:szCs w:val="24"/>
          <w:lang w:val="en-GB"/>
        </w:rPr>
        <w:t>Hydrogeological Investigations Kuala Terengganu.</w:t>
      </w:r>
      <w:proofErr w:type="gramEnd"/>
      <w:r w:rsidRPr="002A59D9">
        <w:rPr>
          <w:rFonts w:ascii="Times New Roman" w:eastAsia="Times New Roman" w:hAnsi="Times New Roman" w:cs="Times New Roman"/>
          <w:sz w:val="24"/>
          <w:szCs w:val="24"/>
          <w:lang w:val="en-GB"/>
        </w:rPr>
        <w:t xml:space="preserve"> </w:t>
      </w:r>
      <w:proofErr w:type="gramStart"/>
      <w:r w:rsidRPr="002A59D9">
        <w:rPr>
          <w:rFonts w:ascii="Times New Roman" w:eastAsia="Times New Roman" w:hAnsi="Times New Roman" w:cs="Times New Roman"/>
          <w:sz w:val="24"/>
          <w:szCs w:val="24"/>
          <w:lang w:val="en-GB"/>
        </w:rPr>
        <w:t>Geological Survey of Malaysia.</w:t>
      </w:r>
      <w:proofErr w:type="gramEnd"/>
      <w:r w:rsidRPr="002A59D9">
        <w:rPr>
          <w:rFonts w:ascii="Times New Roman" w:eastAsia="Times New Roman" w:hAnsi="Times New Roman" w:cs="Times New Roman"/>
          <w:sz w:val="24"/>
          <w:szCs w:val="24"/>
          <w:lang w:val="en-GB"/>
        </w:rPr>
        <w:t xml:space="preserve"> </w:t>
      </w:r>
      <w:proofErr w:type="spellStart"/>
      <w:proofErr w:type="gramStart"/>
      <w:r w:rsidRPr="002A59D9">
        <w:rPr>
          <w:rFonts w:ascii="Times New Roman" w:eastAsia="Times New Roman" w:hAnsi="Times New Roman" w:cs="Times New Roman"/>
          <w:sz w:val="24"/>
          <w:szCs w:val="24"/>
          <w:lang w:val="en-GB"/>
        </w:rPr>
        <w:t>Jabatan</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Penyiasatan</w:t>
      </w:r>
      <w:proofErr w:type="spellEnd"/>
      <w:r w:rsidRPr="002A59D9">
        <w:rPr>
          <w:rFonts w:ascii="Times New Roman" w:eastAsia="Times New Roman" w:hAnsi="Times New Roman" w:cs="Times New Roman"/>
          <w:sz w:val="24"/>
          <w:szCs w:val="24"/>
          <w:lang w:val="en-GB"/>
        </w:rPr>
        <w:t xml:space="preserve"> </w:t>
      </w:r>
      <w:proofErr w:type="spellStart"/>
      <w:r w:rsidRPr="002A59D9">
        <w:rPr>
          <w:rFonts w:ascii="Times New Roman" w:eastAsia="Times New Roman" w:hAnsi="Times New Roman" w:cs="Times New Roman"/>
          <w:sz w:val="24"/>
          <w:szCs w:val="24"/>
          <w:lang w:val="en-GB"/>
        </w:rPr>
        <w:t>Kajibumi</w:t>
      </w:r>
      <w:proofErr w:type="spellEnd"/>
      <w:r w:rsidRPr="002A59D9">
        <w:rPr>
          <w:rFonts w:ascii="Times New Roman" w:eastAsia="Times New Roman" w:hAnsi="Times New Roman" w:cs="Times New Roman"/>
          <w:sz w:val="24"/>
          <w:szCs w:val="24"/>
          <w:lang w:val="en-GB"/>
        </w:rPr>
        <w:t xml:space="preserve"> Malaysia, 6p.</w:t>
      </w:r>
      <w:proofErr w:type="gramEnd"/>
    </w:p>
    <w:p w:rsidR="002A59D9" w:rsidRPr="002A59D9" w:rsidRDefault="002A59D9" w:rsidP="002A59D9">
      <w:pPr>
        <w:ind w:left="720" w:hanging="720"/>
        <w:jc w:val="both"/>
        <w:rPr>
          <w:rFonts w:ascii="Times New Roman" w:eastAsia="Times New Roman" w:hAnsi="Times New Roman" w:cs="Times New Roman"/>
          <w:sz w:val="24"/>
          <w:szCs w:val="24"/>
          <w:lang w:val="en-GB"/>
        </w:rPr>
      </w:pPr>
    </w:p>
    <w:p w:rsidR="002A59D9" w:rsidRPr="002A59D9" w:rsidRDefault="002A59D9" w:rsidP="002A59D9">
      <w:pPr>
        <w:ind w:left="720" w:hanging="720"/>
        <w:jc w:val="both"/>
        <w:rPr>
          <w:rFonts w:ascii="Times New Roman" w:eastAsia="Times New Roman" w:hAnsi="Times New Roman" w:cs="Times New Roman"/>
          <w:sz w:val="24"/>
          <w:szCs w:val="24"/>
          <w:lang w:val="en-GB"/>
        </w:rPr>
      </w:pPr>
      <w:r w:rsidRPr="002A59D9">
        <w:rPr>
          <w:rFonts w:ascii="Times New Roman" w:eastAsia="Times New Roman" w:hAnsi="Times New Roman" w:cs="Times New Roman"/>
          <w:sz w:val="24"/>
          <w:szCs w:val="24"/>
          <w:lang w:val="en-GB"/>
        </w:rPr>
        <w:t xml:space="preserve">Barlow, P. M., (2003). </w:t>
      </w:r>
      <w:proofErr w:type="gramStart"/>
      <w:r w:rsidRPr="002A59D9">
        <w:rPr>
          <w:rFonts w:ascii="Times New Roman" w:eastAsia="Times New Roman" w:hAnsi="Times New Roman" w:cs="Times New Roman"/>
          <w:sz w:val="24"/>
          <w:szCs w:val="24"/>
          <w:lang w:val="en-GB"/>
        </w:rPr>
        <w:t>Groundwater in Freshwater-Saltwater Environments of the Atlantic Coast.</w:t>
      </w:r>
      <w:proofErr w:type="gramEnd"/>
      <w:r w:rsidRPr="002A59D9">
        <w:rPr>
          <w:rFonts w:ascii="Times New Roman" w:eastAsia="Times New Roman" w:hAnsi="Times New Roman" w:cs="Times New Roman"/>
          <w:sz w:val="24"/>
          <w:szCs w:val="24"/>
          <w:lang w:val="en-GB"/>
        </w:rPr>
        <w:t xml:space="preserve"> </w:t>
      </w:r>
      <w:proofErr w:type="gramStart"/>
      <w:r w:rsidRPr="002A59D9">
        <w:rPr>
          <w:rFonts w:ascii="Times New Roman" w:eastAsia="Times New Roman" w:hAnsi="Times New Roman" w:cs="Times New Roman"/>
          <w:sz w:val="24"/>
          <w:szCs w:val="24"/>
          <w:lang w:val="en-GB"/>
        </w:rPr>
        <w:t>U.S. Geological Survey, Circular 1262, 113p.</w:t>
      </w:r>
      <w:proofErr w:type="gramEnd"/>
    </w:p>
    <w:p w:rsidR="002A59D9" w:rsidRPr="002A59D9" w:rsidRDefault="002A59D9" w:rsidP="002A59D9">
      <w:pPr>
        <w:ind w:left="720" w:hanging="720"/>
        <w:jc w:val="both"/>
        <w:rPr>
          <w:rFonts w:ascii="Times New Roman" w:eastAsia="Times New Roman" w:hAnsi="Times New Roman" w:cs="Times New Roman"/>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gramStart"/>
      <w:r w:rsidRPr="002A59D9">
        <w:rPr>
          <w:rFonts w:ascii="Times New Roman" w:eastAsia="Times New Roman" w:hAnsi="Times New Roman" w:cs="Times New Roman"/>
          <w:color w:val="000000"/>
          <w:sz w:val="24"/>
          <w:szCs w:val="24"/>
          <w:lang w:val="en-GB"/>
        </w:rPr>
        <w:t xml:space="preserve">Cooper, M. J. P., </w:t>
      </w:r>
      <w:proofErr w:type="spellStart"/>
      <w:r w:rsidRPr="002A59D9">
        <w:rPr>
          <w:rFonts w:ascii="Times New Roman" w:eastAsia="Times New Roman" w:hAnsi="Times New Roman" w:cs="Times New Roman"/>
          <w:color w:val="000000"/>
          <w:sz w:val="24"/>
          <w:szCs w:val="24"/>
          <w:lang w:val="en-GB"/>
        </w:rPr>
        <w:t>Beevers</w:t>
      </w:r>
      <w:proofErr w:type="spellEnd"/>
      <w:r w:rsidRPr="002A59D9">
        <w:rPr>
          <w:rFonts w:ascii="Times New Roman" w:eastAsia="Times New Roman" w:hAnsi="Times New Roman" w:cs="Times New Roman"/>
          <w:color w:val="000000"/>
          <w:sz w:val="24"/>
          <w:szCs w:val="24"/>
          <w:lang w:val="en-GB"/>
        </w:rPr>
        <w:t>, M. D., and Oppenheimer, M., (2008).</w:t>
      </w:r>
      <w:proofErr w:type="gramEnd"/>
      <w:r w:rsidRPr="002A59D9">
        <w:rPr>
          <w:rFonts w:ascii="Times New Roman" w:eastAsia="Times New Roman" w:hAnsi="Times New Roman" w:cs="Times New Roman"/>
          <w:color w:val="000000"/>
          <w:sz w:val="24"/>
          <w:szCs w:val="24"/>
          <w:lang w:val="en-GB"/>
        </w:rPr>
        <w:t xml:space="preserve"> The potential impacts of sea level rise on the coastal region of New Jersey, USA. </w:t>
      </w:r>
      <w:proofErr w:type="spellStart"/>
      <w:proofErr w:type="gramStart"/>
      <w:r w:rsidRPr="002A59D9">
        <w:rPr>
          <w:rFonts w:ascii="Times New Roman" w:eastAsia="Times New Roman" w:hAnsi="Times New Roman" w:cs="Times New Roman"/>
          <w:color w:val="000000"/>
          <w:sz w:val="24"/>
          <w:szCs w:val="24"/>
          <w:lang w:val="en-GB"/>
        </w:rPr>
        <w:t>Clim</w:t>
      </w:r>
      <w:proofErr w:type="spellEnd"/>
      <w:r w:rsidRPr="002A59D9">
        <w:rPr>
          <w:rFonts w:ascii="Times New Roman" w:eastAsia="Times New Roman" w:hAnsi="Times New Roman" w:cs="Times New Roman"/>
          <w:color w:val="000000"/>
          <w:sz w:val="24"/>
          <w:szCs w:val="24"/>
          <w:lang w:val="en-GB"/>
        </w:rPr>
        <w:t xml:space="preserve"> Change, 90, p475–492.</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gramStart"/>
      <w:r w:rsidRPr="002A59D9">
        <w:rPr>
          <w:rFonts w:ascii="Times New Roman" w:eastAsia="Times New Roman" w:hAnsi="Times New Roman" w:cs="Times New Roman"/>
          <w:color w:val="000000"/>
          <w:sz w:val="24"/>
          <w:szCs w:val="24"/>
          <w:lang w:val="en-GB"/>
        </w:rPr>
        <w:t>Department of Statistics Malaysia, (2010).</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 xml:space="preserve">Population Distribution by Local Authority Areas and </w:t>
      </w:r>
      <w:proofErr w:type="spellStart"/>
      <w:r w:rsidRPr="002A59D9">
        <w:rPr>
          <w:rFonts w:ascii="Times New Roman" w:eastAsia="Times New Roman" w:hAnsi="Times New Roman" w:cs="Times New Roman"/>
          <w:color w:val="000000"/>
          <w:sz w:val="24"/>
          <w:szCs w:val="24"/>
          <w:lang w:val="en-GB"/>
        </w:rPr>
        <w:t>Mukims</w:t>
      </w:r>
      <w:proofErr w:type="spellEnd"/>
      <w:r w:rsidRPr="002A59D9">
        <w:rPr>
          <w:rFonts w:ascii="Times New Roman" w:eastAsia="Times New Roman" w:hAnsi="Times New Roman" w:cs="Times New Roman"/>
          <w:color w:val="000000"/>
          <w:sz w:val="24"/>
          <w:szCs w:val="24"/>
          <w:lang w:val="en-GB"/>
        </w:rPr>
        <w:t>, Department of Statistics Malaysia, 473p.</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r w:rsidRPr="002A59D9">
        <w:rPr>
          <w:rFonts w:ascii="Times New Roman" w:eastAsia="Times New Roman" w:hAnsi="Times New Roman" w:cs="Times New Roman"/>
          <w:color w:val="000000"/>
          <w:sz w:val="24"/>
          <w:szCs w:val="24"/>
          <w:lang w:val="en-GB"/>
        </w:rPr>
        <w:t xml:space="preserve">Gregory, J. M., Church, J. A., Boer, G. J., Dixon, KW, </w:t>
      </w:r>
      <w:proofErr w:type="spellStart"/>
      <w:r w:rsidRPr="002A59D9">
        <w:rPr>
          <w:rFonts w:ascii="Times New Roman" w:eastAsia="Times New Roman" w:hAnsi="Times New Roman" w:cs="Times New Roman"/>
          <w:color w:val="000000"/>
          <w:sz w:val="24"/>
          <w:szCs w:val="24"/>
          <w:lang w:val="en-GB"/>
        </w:rPr>
        <w:t>Flato</w:t>
      </w:r>
      <w:proofErr w:type="spellEnd"/>
      <w:r w:rsidRPr="002A59D9">
        <w:rPr>
          <w:rFonts w:ascii="Times New Roman" w:eastAsia="Times New Roman" w:hAnsi="Times New Roman" w:cs="Times New Roman"/>
          <w:color w:val="000000"/>
          <w:sz w:val="24"/>
          <w:szCs w:val="24"/>
          <w:lang w:val="en-GB"/>
        </w:rPr>
        <w:t xml:space="preserve">, G. M., </w:t>
      </w:r>
      <w:proofErr w:type="spellStart"/>
      <w:r w:rsidRPr="002A59D9">
        <w:rPr>
          <w:rFonts w:ascii="Times New Roman" w:eastAsia="Times New Roman" w:hAnsi="Times New Roman" w:cs="Times New Roman"/>
          <w:color w:val="000000"/>
          <w:sz w:val="24"/>
          <w:szCs w:val="24"/>
          <w:lang w:val="en-GB"/>
        </w:rPr>
        <w:t>Jacket,t</w:t>
      </w:r>
      <w:proofErr w:type="spellEnd"/>
      <w:r w:rsidRPr="002A59D9">
        <w:rPr>
          <w:rFonts w:ascii="Times New Roman" w:eastAsia="Times New Roman" w:hAnsi="Times New Roman" w:cs="Times New Roman"/>
          <w:color w:val="000000"/>
          <w:sz w:val="24"/>
          <w:szCs w:val="24"/>
          <w:lang w:val="en-GB"/>
        </w:rPr>
        <w:t xml:space="preserve"> D. R., Lowe J. A., O’Farrell, S. P., </w:t>
      </w:r>
      <w:proofErr w:type="spellStart"/>
      <w:r w:rsidRPr="002A59D9">
        <w:rPr>
          <w:rFonts w:ascii="Times New Roman" w:eastAsia="Times New Roman" w:hAnsi="Times New Roman" w:cs="Times New Roman"/>
          <w:color w:val="000000"/>
          <w:sz w:val="24"/>
          <w:szCs w:val="24"/>
          <w:lang w:val="en-GB"/>
        </w:rPr>
        <w:t>Roeckner</w:t>
      </w:r>
      <w:proofErr w:type="spellEnd"/>
      <w:r w:rsidRPr="002A59D9">
        <w:rPr>
          <w:rFonts w:ascii="Times New Roman" w:eastAsia="Times New Roman" w:hAnsi="Times New Roman" w:cs="Times New Roman"/>
          <w:color w:val="000000"/>
          <w:sz w:val="24"/>
          <w:szCs w:val="24"/>
          <w:lang w:val="en-GB"/>
        </w:rPr>
        <w:t xml:space="preserve"> E., Russell, G. L., Stouffer, R. J. and Winton, M., (2001). </w:t>
      </w:r>
      <w:proofErr w:type="gramStart"/>
      <w:r w:rsidRPr="002A59D9">
        <w:rPr>
          <w:rFonts w:ascii="Times New Roman" w:eastAsia="Times New Roman" w:hAnsi="Times New Roman" w:cs="Times New Roman"/>
          <w:color w:val="000000"/>
          <w:sz w:val="24"/>
          <w:szCs w:val="24"/>
          <w:lang w:val="en-GB"/>
        </w:rPr>
        <w:t>Comparison of results from several AOGCMs for global and regional sea-level change 1900-2100.</w:t>
      </w:r>
      <w:proofErr w:type="gramEnd"/>
      <w:r w:rsidRPr="002A59D9">
        <w:rPr>
          <w:rFonts w:ascii="Times New Roman" w:eastAsia="Times New Roman" w:hAnsi="Times New Roman" w:cs="Times New Roman"/>
          <w:color w:val="000000"/>
          <w:sz w:val="24"/>
          <w:szCs w:val="24"/>
          <w:lang w:val="en-GB"/>
        </w:rPr>
        <w:t xml:space="preserve"> </w:t>
      </w:r>
      <w:proofErr w:type="spellStart"/>
      <w:proofErr w:type="gramStart"/>
      <w:r w:rsidRPr="002A59D9">
        <w:rPr>
          <w:rFonts w:ascii="Times New Roman" w:eastAsia="Times New Roman" w:hAnsi="Times New Roman" w:cs="Times New Roman"/>
          <w:color w:val="000000"/>
          <w:sz w:val="24"/>
          <w:szCs w:val="24"/>
          <w:lang w:val="en-GB"/>
        </w:rPr>
        <w:t>Clim</w:t>
      </w:r>
      <w:proofErr w:type="spellEnd"/>
      <w:r w:rsidRPr="002A59D9">
        <w:rPr>
          <w:rFonts w:ascii="Times New Roman" w:eastAsia="Times New Roman" w:hAnsi="Times New Roman" w:cs="Times New Roman"/>
          <w:color w:val="000000"/>
          <w:sz w:val="24"/>
          <w:szCs w:val="24"/>
          <w:lang w:val="en-GB"/>
        </w:rPr>
        <w:t xml:space="preserve"> </w:t>
      </w:r>
      <w:proofErr w:type="spellStart"/>
      <w:r w:rsidRPr="002A59D9">
        <w:rPr>
          <w:rFonts w:ascii="Times New Roman" w:eastAsia="Times New Roman" w:hAnsi="Times New Roman" w:cs="Times New Roman"/>
          <w:color w:val="000000"/>
          <w:sz w:val="24"/>
          <w:szCs w:val="24"/>
          <w:lang w:val="en-GB"/>
        </w:rPr>
        <w:t>Dyn</w:t>
      </w:r>
      <w:proofErr w:type="spellEnd"/>
      <w:r w:rsidRPr="002A59D9">
        <w:rPr>
          <w:rFonts w:ascii="Times New Roman" w:eastAsia="Times New Roman" w:hAnsi="Times New Roman" w:cs="Times New Roman"/>
          <w:color w:val="000000"/>
          <w:sz w:val="24"/>
          <w:szCs w:val="24"/>
          <w:lang w:val="en-GB"/>
        </w:rPr>
        <w:t xml:space="preserve"> 18, p225–240.</w:t>
      </w:r>
      <w:proofErr w:type="gramEnd"/>
    </w:p>
    <w:p w:rsidR="002A59D9" w:rsidRPr="002A59D9" w:rsidRDefault="002A59D9" w:rsidP="002A59D9">
      <w:pPr>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shd w:val="clear" w:color="auto" w:fill="FFFFFF"/>
          <w:lang w:val="en-GB"/>
        </w:rPr>
      </w:pPr>
      <w:proofErr w:type="gramStart"/>
      <w:r w:rsidRPr="002A59D9">
        <w:rPr>
          <w:rFonts w:ascii="Times New Roman" w:eastAsia="Times New Roman" w:hAnsi="Times New Roman" w:cs="Times New Roman"/>
          <w:color w:val="000000"/>
          <w:sz w:val="24"/>
          <w:szCs w:val="24"/>
          <w:shd w:val="clear" w:color="auto" w:fill="FFFFFF"/>
          <w:lang w:val="en-GB"/>
        </w:rPr>
        <w:t>Intergovernmental Panel on Climate Change (IPCC), (2007).</w:t>
      </w:r>
      <w:proofErr w:type="gramEnd"/>
      <w:r w:rsidRPr="002A59D9">
        <w:rPr>
          <w:rFonts w:ascii="Times New Roman" w:eastAsia="Times New Roman" w:hAnsi="Times New Roman" w:cs="Times New Roman"/>
          <w:color w:val="000000"/>
          <w:sz w:val="24"/>
          <w:szCs w:val="24"/>
          <w:shd w:val="clear" w:color="auto" w:fill="FFFFFF"/>
          <w:lang w:val="en-GB"/>
        </w:rPr>
        <w:t xml:space="preserve"> Climate change 2007: Synthesis Report. IPCC, Geneva, 52p.</w:t>
      </w: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gramStart"/>
      <w:r w:rsidRPr="002A59D9">
        <w:rPr>
          <w:rFonts w:ascii="Times New Roman" w:eastAsia="Times New Roman" w:hAnsi="Times New Roman" w:cs="Times New Roman"/>
          <w:color w:val="000000"/>
          <w:sz w:val="24"/>
          <w:szCs w:val="24"/>
          <w:lang w:val="en-GB"/>
        </w:rPr>
        <w:t>Hem, J. D., (1970).</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Study and interpretation of the chemical characteristics of natural water, U.S. Geological Survey Water-Supply Paper 1473, 363p.</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spellStart"/>
      <w:r w:rsidRPr="002A59D9">
        <w:rPr>
          <w:rFonts w:ascii="Times New Roman" w:eastAsia="Times New Roman" w:hAnsi="Times New Roman" w:cs="Times New Roman"/>
          <w:color w:val="000000"/>
          <w:sz w:val="24"/>
          <w:szCs w:val="24"/>
          <w:lang w:val="en-GB"/>
        </w:rPr>
        <w:t>Jeftic</w:t>
      </w:r>
      <w:proofErr w:type="spellEnd"/>
      <w:r w:rsidRPr="002A59D9">
        <w:rPr>
          <w:rFonts w:ascii="Times New Roman" w:eastAsia="Times New Roman" w:hAnsi="Times New Roman" w:cs="Times New Roman"/>
          <w:color w:val="000000"/>
          <w:sz w:val="24"/>
          <w:szCs w:val="24"/>
          <w:lang w:val="en-GB"/>
        </w:rPr>
        <w:t xml:space="preserve">, L., </w:t>
      </w:r>
      <w:proofErr w:type="spellStart"/>
      <w:r w:rsidRPr="002A59D9">
        <w:rPr>
          <w:rFonts w:ascii="Times New Roman" w:eastAsia="Times New Roman" w:hAnsi="Times New Roman" w:cs="Times New Roman"/>
          <w:color w:val="000000"/>
          <w:sz w:val="24"/>
          <w:szCs w:val="24"/>
          <w:lang w:val="en-GB"/>
        </w:rPr>
        <w:t>Kecke</w:t>
      </w:r>
      <w:proofErr w:type="spellEnd"/>
      <w:proofErr w:type="gramStart"/>
      <w:r w:rsidRPr="002A59D9">
        <w:rPr>
          <w:rFonts w:ascii="Times New Roman" w:eastAsia="Times New Roman" w:hAnsi="Times New Roman" w:cs="Times New Roman"/>
          <w:color w:val="000000"/>
          <w:sz w:val="24"/>
          <w:szCs w:val="24"/>
          <w:lang w:val="en-GB"/>
        </w:rPr>
        <w:t>,.</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 xml:space="preserve">S. and </w:t>
      </w:r>
      <w:proofErr w:type="spellStart"/>
      <w:r w:rsidRPr="002A59D9">
        <w:rPr>
          <w:rFonts w:ascii="Times New Roman" w:eastAsia="Times New Roman" w:hAnsi="Times New Roman" w:cs="Times New Roman"/>
          <w:color w:val="000000"/>
          <w:sz w:val="24"/>
          <w:szCs w:val="24"/>
          <w:lang w:val="en-GB"/>
        </w:rPr>
        <w:t>Pernetta</w:t>
      </w:r>
      <w:proofErr w:type="spellEnd"/>
      <w:r w:rsidRPr="002A59D9">
        <w:rPr>
          <w:rFonts w:ascii="Times New Roman" w:eastAsia="Times New Roman" w:hAnsi="Times New Roman" w:cs="Times New Roman"/>
          <w:color w:val="000000"/>
          <w:sz w:val="24"/>
          <w:szCs w:val="24"/>
          <w:lang w:val="en-GB"/>
        </w:rPr>
        <w:t>, J. C., (1996).</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Implications of future climatic changes for the Mediterranean coastal region.</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In Climate change and the Mediterranean, Edward Arnold, London, 2, p1-25.</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spellStart"/>
      <w:r w:rsidRPr="002A59D9">
        <w:rPr>
          <w:rFonts w:ascii="Times New Roman" w:eastAsia="Times New Roman" w:hAnsi="Times New Roman" w:cs="Times New Roman"/>
          <w:color w:val="000000"/>
          <w:sz w:val="24"/>
          <w:szCs w:val="24"/>
          <w:lang w:val="en-GB"/>
        </w:rPr>
        <w:t>Lokman</w:t>
      </w:r>
      <w:proofErr w:type="spellEnd"/>
      <w:r w:rsidRPr="002A59D9">
        <w:rPr>
          <w:rFonts w:ascii="Times New Roman" w:eastAsia="Times New Roman" w:hAnsi="Times New Roman" w:cs="Times New Roman"/>
          <w:color w:val="000000"/>
          <w:sz w:val="24"/>
          <w:szCs w:val="24"/>
          <w:lang w:val="en-GB"/>
        </w:rPr>
        <w:t xml:space="preserve">, H.M., </w:t>
      </w:r>
      <w:proofErr w:type="spellStart"/>
      <w:r w:rsidRPr="002A59D9">
        <w:rPr>
          <w:rFonts w:ascii="Times New Roman" w:eastAsia="Times New Roman" w:hAnsi="Times New Roman" w:cs="Times New Roman"/>
          <w:color w:val="000000"/>
          <w:sz w:val="24"/>
          <w:szCs w:val="24"/>
          <w:lang w:val="en-GB"/>
        </w:rPr>
        <w:t>Rosnan</w:t>
      </w:r>
      <w:proofErr w:type="gramStart"/>
      <w:r w:rsidRPr="002A59D9">
        <w:rPr>
          <w:rFonts w:ascii="Times New Roman" w:eastAsia="Times New Roman" w:hAnsi="Times New Roman" w:cs="Times New Roman"/>
          <w:color w:val="000000"/>
          <w:sz w:val="24"/>
          <w:szCs w:val="24"/>
          <w:lang w:val="en-GB"/>
        </w:rPr>
        <w:t>,Y</w:t>
      </w:r>
      <w:proofErr w:type="spellEnd"/>
      <w:proofErr w:type="gramEnd"/>
      <w:r w:rsidRPr="002A59D9">
        <w:rPr>
          <w:rFonts w:ascii="Times New Roman" w:eastAsia="Times New Roman" w:hAnsi="Times New Roman" w:cs="Times New Roman"/>
          <w:color w:val="000000"/>
          <w:sz w:val="24"/>
          <w:szCs w:val="24"/>
          <w:lang w:val="en-GB"/>
        </w:rPr>
        <w:t xml:space="preserve">. and </w:t>
      </w:r>
      <w:proofErr w:type="spellStart"/>
      <w:r w:rsidRPr="002A59D9">
        <w:rPr>
          <w:rFonts w:ascii="Times New Roman" w:eastAsia="Times New Roman" w:hAnsi="Times New Roman" w:cs="Times New Roman"/>
          <w:color w:val="000000"/>
          <w:sz w:val="24"/>
          <w:szCs w:val="24"/>
          <w:lang w:val="en-GB"/>
        </w:rPr>
        <w:t>Shahbudin</w:t>
      </w:r>
      <w:proofErr w:type="spellEnd"/>
      <w:r w:rsidRPr="002A59D9">
        <w:rPr>
          <w:rFonts w:ascii="Times New Roman" w:eastAsia="Times New Roman" w:hAnsi="Times New Roman" w:cs="Times New Roman"/>
          <w:color w:val="000000"/>
          <w:sz w:val="24"/>
          <w:szCs w:val="24"/>
          <w:lang w:val="en-GB"/>
        </w:rPr>
        <w:t xml:space="preserve">, S. (1995). Beach Erosion Variability during a Northeast Monsoon: The Kuala </w:t>
      </w:r>
      <w:proofErr w:type="spellStart"/>
      <w:r w:rsidRPr="002A59D9">
        <w:rPr>
          <w:rFonts w:ascii="Times New Roman" w:eastAsia="Times New Roman" w:hAnsi="Times New Roman" w:cs="Times New Roman"/>
          <w:color w:val="000000"/>
          <w:sz w:val="24"/>
          <w:szCs w:val="24"/>
          <w:lang w:val="en-GB"/>
        </w:rPr>
        <w:t>Setiu</w:t>
      </w:r>
      <w:proofErr w:type="spellEnd"/>
      <w:r w:rsidRPr="002A59D9">
        <w:rPr>
          <w:rFonts w:ascii="Times New Roman" w:eastAsia="Times New Roman" w:hAnsi="Times New Roman" w:cs="Times New Roman"/>
          <w:color w:val="000000"/>
          <w:sz w:val="24"/>
          <w:szCs w:val="24"/>
          <w:lang w:val="en-GB"/>
        </w:rPr>
        <w:t xml:space="preserve"> Coastline, Terengganu, Malaysia. </w:t>
      </w:r>
      <w:proofErr w:type="spellStart"/>
      <w:proofErr w:type="gramStart"/>
      <w:r w:rsidRPr="002A59D9">
        <w:rPr>
          <w:rFonts w:ascii="Times New Roman" w:eastAsia="Times New Roman" w:hAnsi="Times New Roman" w:cs="Times New Roman"/>
          <w:color w:val="000000"/>
          <w:sz w:val="24"/>
          <w:szCs w:val="24"/>
          <w:lang w:val="en-GB"/>
        </w:rPr>
        <w:t>Pertanika</w:t>
      </w:r>
      <w:proofErr w:type="spellEnd"/>
      <w:r w:rsidRPr="002A59D9">
        <w:rPr>
          <w:rFonts w:ascii="Times New Roman" w:eastAsia="Times New Roman" w:hAnsi="Times New Roman" w:cs="Times New Roman"/>
          <w:color w:val="000000"/>
          <w:sz w:val="24"/>
          <w:szCs w:val="24"/>
          <w:lang w:val="en-GB"/>
        </w:rPr>
        <w:t xml:space="preserve"> J. Sci. &amp; </w:t>
      </w:r>
      <w:proofErr w:type="spellStart"/>
      <w:r w:rsidRPr="002A59D9">
        <w:rPr>
          <w:rFonts w:ascii="Times New Roman" w:eastAsia="Times New Roman" w:hAnsi="Times New Roman" w:cs="Times New Roman"/>
          <w:color w:val="000000"/>
          <w:sz w:val="24"/>
          <w:szCs w:val="24"/>
          <w:lang w:val="en-GB"/>
        </w:rPr>
        <w:t>Technol.Vol</w:t>
      </w:r>
      <w:proofErr w:type="spellEnd"/>
      <w:r w:rsidRPr="002A59D9">
        <w:rPr>
          <w:rFonts w:ascii="Times New Roman" w:eastAsia="Times New Roman" w:hAnsi="Times New Roman" w:cs="Times New Roman"/>
          <w:color w:val="000000"/>
          <w:sz w:val="24"/>
          <w:szCs w:val="24"/>
          <w:lang w:val="en-GB"/>
        </w:rPr>
        <w:t>.</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3 No. 2, 1995, p337-348.</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gramStart"/>
      <w:r w:rsidRPr="002A59D9">
        <w:rPr>
          <w:rFonts w:ascii="Times New Roman" w:eastAsia="Times New Roman" w:hAnsi="Times New Roman" w:cs="Times New Roman"/>
          <w:color w:val="000000"/>
          <w:sz w:val="24"/>
          <w:szCs w:val="24"/>
          <w:lang w:val="en-GB"/>
        </w:rPr>
        <w:lastRenderedPageBreak/>
        <w:t>MBH Engineering System, 2008.</w:t>
      </w:r>
      <w:proofErr w:type="gramEnd"/>
      <w:r w:rsidRPr="002A59D9">
        <w:rPr>
          <w:rFonts w:ascii="Times New Roman" w:eastAsia="Times New Roman" w:hAnsi="Times New Roman" w:cs="Times New Roman"/>
          <w:i/>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A Practical Guide to Conductivity Measurement.</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Available from http://www.mbhes.com/conductivity_measurement.htm.</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spellStart"/>
      <w:r w:rsidRPr="002A59D9">
        <w:rPr>
          <w:rFonts w:ascii="Times New Roman" w:eastAsia="Times New Roman" w:hAnsi="Times New Roman" w:cs="Times New Roman"/>
          <w:color w:val="000000"/>
          <w:sz w:val="24"/>
          <w:szCs w:val="24"/>
          <w:lang w:val="en-GB"/>
        </w:rPr>
        <w:t>Perera</w:t>
      </w:r>
      <w:proofErr w:type="spellEnd"/>
      <w:r w:rsidRPr="002A59D9">
        <w:rPr>
          <w:rFonts w:ascii="Times New Roman" w:eastAsia="Times New Roman" w:hAnsi="Times New Roman" w:cs="Times New Roman"/>
          <w:color w:val="000000"/>
          <w:sz w:val="24"/>
          <w:szCs w:val="24"/>
          <w:lang w:val="en-GB"/>
        </w:rPr>
        <w:t xml:space="preserve">, E. D. P., </w:t>
      </w:r>
      <w:proofErr w:type="spellStart"/>
      <w:r w:rsidRPr="002A59D9">
        <w:rPr>
          <w:rFonts w:ascii="Times New Roman" w:eastAsia="Times New Roman" w:hAnsi="Times New Roman" w:cs="Times New Roman"/>
          <w:color w:val="000000"/>
          <w:sz w:val="24"/>
          <w:szCs w:val="24"/>
          <w:lang w:val="en-GB"/>
        </w:rPr>
        <w:t>Jinno</w:t>
      </w:r>
      <w:proofErr w:type="spellEnd"/>
      <w:r w:rsidRPr="002A59D9">
        <w:rPr>
          <w:rFonts w:ascii="Times New Roman" w:eastAsia="Times New Roman" w:hAnsi="Times New Roman" w:cs="Times New Roman"/>
          <w:color w:val="000000"/>
          <w:sz w:val="24"/>
          <w:szCs w:val="24"/>
          <w:lang w:val="en-GB"/>
        </w:rPr>
        <w:t xml:space="preserve">, K., </w:t>
      </w:r>
      <w:proofErr w:type="spellStart"/>
      <w:r w:rsidRPr="002A59D9">
        <w:rPr>
          <w:rFonts w:ascii="Times New Roman" w:eastAsia="Times New Roman" w:hAnsi="Times New Roman" w:cs="Times New Roman"/>
          <w:color w:val="000000"/>
          <w:sz w:val="24"/>
          <w:szCs w:val="24"/>
          <w:lang w:val="en-GB"/>
        </w:rPr>
        <w:t>Tsutsumi</w:t>
      </w:r>
      <w:proofErr w:type="spellEnd"/>
      <w:r w:rsidRPr="002A59D9">
        <w:rPr>
          <w:rFonts w:ascii="Times New Roman" w:eastAsia="Times New Roman" w:hAnsi="Times New Roman" w:cs="Times New Roman"/>
          <w:color w:val="000000"/>
          <w:sz w:val="24"/>
          <w:szCs w:val="24"/>
          <w:lang w:val="en-GB"/>
        </w:rPr>
        <w:t xml:space="preserve">, A. and </w:t>
      </w:r>
      <w:proofErr w:type="spellStart"/>
      <w:r w:rsidRPr="002A59D9">
        <w:rPr>
          <w:rFonts w:ascii="Times New Roman" w:eastAsia="Times New Roman" w:hAnsi="Times New Roman" w:cs="Times New Roman"/>
          <w:color w:val="000000"/>
          <w:sz w:val="24"/>
          <w:szCs w:val="24"/>
          <w:lang w:val="en-GB"/>
        </w:rPr>
        <w:t>Hiroshiro</w:t>
      </w:r>
      <w:proofErr w:type="spellEnd"/>
      <w:r w:rsidRPr="002A59D9">
        <w:rPr>
          <w:rFonts w:ascii="Times New Roman" w:eastAsia="Times New Roman" w:hAnsi="Times New Roman" w:cs="Times New Roman"/>
          <w:color w:val="000000"/>
          <w:sz w:val="24"/>
          <w:szCs w:val="24"/>
          <w:lang w:val="en-GB"/>
        </w:rPr>
        <w:t xml:space="preserve">, Y., (2008). Simulation of saltwater intrusion caused electric conductivity fluctuations due to groundwater pumping in a coastal aquifer. </w:t>
      </w:r>
      <w:proofErr w:type="gramStart"/>
      <w:r w:rsidRPr="002A59D9">
        <w:rPr>
          <w:rFonts w:ascii="Times New Roman" w:eastAsia="Times New Roman" w:hAnsi="Times New Roman" w:cs="Times New Roman"/>
          <w:color w:val="000000"/>
          <w:sz w:val="24"/>
          <w:szCs w:val="24"/>
          <w:lang w:val="en-GB"/>
        </w:rPr>
        <w:t>In Advance in Geoscience, Volume 17, Hydrological Science, p1582-1588.</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roofErr w:type="spellStart"/>
      <w:proofErr w:type="gramStart"/>
      <w:r w:rsidRPr="002A59D9">
        <w:rPr>
          <w:rFonts w:ascii="Times New Roman" w:eastAsia="Times New Roman" w:hAnsi="Times New Roman" w:cs="Times New Roman"/>
          <w:color w:val="000000"/>
          <w:sz w:val="24"/>
          <w:szCs w:val="24"/>
          <w:lang w:val="en-GB"/>
        </w:rPr>
        <w:t>Rosnan</w:t>
      </w:r>
      <w:proofErr w:type="spellEnd"/>
      <w:r w:rsidRPr="002A59D9">
        <w:rPr>
          <w:rFonts w:ascii="Times New Roman" w:eastAsia="Times New Roman" w:hAnsi="Times New Roman" w:cs="Times New Roman"/>
          <w:color w:val="000000"/>
          <w:sz w:val="24"/>
          <w:szCs w:val="24"/>
          <w:lang w:val="en-GB"/>
        </w:rPr>
        <w:t xml:space="preserve">, Y., Hussein, M.L. and </w:t>
      </w:r>
      <w:proofErr w:type="spellStart"/>
      <w:r w:rsidRPr="002A59D9">
        <w:rPr>
          <w:rFonts w:ascii="Times New Roman" w:eastAsia="Times New Roman" w:hAnsi="Times New Roman" w:cs="Times New Roman"/>
          <w:color w:val="000000"/>
          <w:sz w:val="24"/>
          <w:szCs w:val="24"/>
          <w:lang w:val="en-GB"/>
        </w:rPr>
        <w:t>Tajuddin</w:t>
      </w:r>
      <w:proofErr w:type="spellEnd"/>
      <w:r w:rsidRPr="002A59D9">
        <w:rPr>
          <w:rFonts w:ascii="Times New Roman" w:eastAsia="Times New Roman" w:hAnsi="Times New Roman" w:cs="Times New Roman"/>
          <w:color w:val="000000"/>
          <w:sz w:val="24"/>
          <w:szCs w:val="24"/>
          <w:lang w:val="en-GB"/>
        </w:rPr>
        <w:t>, A. (1995).</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Variation of Beach Sand in relation to Littoral Drift Direction along the Kuala Terengganu Coast.</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Geol. Soc. Malaysia, Bulletin 58, December 1995, p71-78.</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rPr>
      </w:pPr>
    </w:p>
    <w:p w:rsidR="002A59D9" w:rsidRPr="002A59D9" w:rsidRDefault="002A59D9" w:rsidP="002A59D9">
      <w:pPr>
        <w:ind w:left="720" w:hanging="720"/>
        <w:jc w:val="both"/>
        <w:rPr>
          <w:rFonts w:ascii="Times New Roman" w:eastAsia="Times New Roman" w:hAnsi="Times New Roman" w:cs="Times New Roman"/>
          <w:color w:val="000000"/>
          <w:sz w:val="24"/>
          <w:szCs w:val="24"/>
        </w:rPr>
      </w:pPr>
      <w:proofErr w:type="spellStart"/>
      <w:r w:rsidRPr="002A59D9">
        <w:rPr>
          <w:rFonts w:ascii="Times New Roman" w:eastAsia="Times New Roman" w:hAnsi="Times New Roman" w:cs="Times New Roman"/>
          <w:color w:val="000000"/>
          <w:sz w:val="24"/>
          <w:szCs w:val="24"/>
        </w:rPr>
        <w:t>Schölzel</w:t>
      </w:r>
      <w:proofErr w:type="spellEnd"/>
      <w:r w:rsidRPr="002A59D9">
        <w:rPr>
          <w:rFonts w:ascii="Times New Roman" w:eastAsia="Times New Roman" w:hAnsi="Times New Roman" w:cs="Times New Roman"/>
          <w:color w:val="000000"/>
          <w:sz w:val="24"/>
          <w:szCs w:val="24"/>
        </w:rPr>
        <w:t xml:space="preserve">, H. and Ricci, G., 1998. </w:t>
      </w:r>
      <w:proofErr w:type="gramStart"/>
      <w:r w:rsidRPr="002A59D9">
        <w:rPr>
          <w:rFonts w:ascii="Times New Roman" w:eastAsia="Times New Roman" w:hAnsi="Times New Roman" w:cs="Times New Roman"/>
          <w:color w:val="000000"/>
          <w:sz w:val="24"/>
          <w:szCs w:val="24"/>
        </w:rPr>
        <w:t xml:space="preserve">Assessment of Water Resources </w:t>
      </w:r>
      <w:proofErr w:type="spellStart"/>
      <w:r w:rsidRPr="002A59D9">
        <w:rPr>
          <w:rFonts w:ascii="Times New Roman" w:eastAsia="Times New Roman" w:hAnsi="Times New Roman" w:cs="Times New Roman"/>
          <w:color w:val="000000"/>
          <w:sz w:val="24"/>
          <w:szCs w:val="24"/>
        </w:rPr>
        <w:t>Manono</w:t>
      </w:r>
      <w:proofErr w:type="spellEnd"/>
      <w:r w:rsidRPr="002A59D9">
        <w:rPr>
          <w:rFonts w:ascii="Times New Roman" w:eastAsia="Times New Roman" w:hAnsi="Times New Roman" w:cs="Times New Roman"/>
          <w:color w:val="000000"/>
          <w:sz w:val="24"/>
          <w:szCs w:val="24"/>
        </w:rPr>
        <w:t xml:space="preserve"> Island, Samoa.</w:t>
      </w:r>
      <w:proofErr w:type="gramEnd"/>
      <w:r w:rsidRPr="002A59D9">
        <w:rPr>
          <w:rFonts w:eastAsia="Times New Roman" w:cs="Times New Roman"/>
        </w:rPr>
        <w:t xml:space="preserve"> </w:t>
      </w:r>
      <w:proofErr w:type="gramStart"/>
      <w:r w:rsidRPr="002A59D9">
        <w:rPr>
          <w:rFonts w:ascii="Times New Roman" w:eastAsia="Times New Roman" w:hAnsi="Times New Roman" w:cs="Times New Roman"/>
          <w:color w:val="000000"/>
          <w:sz w:val="24"/>
          <w:szCs w:val="24"/>
        </w:rPr>
        <w:t>SOPAC Technical Report 255, 38p.</w:t>
      </w:r>
      <w:proofErr w:type="gramEnd"/>
    </w:p>
    <w:p w:rsidR="002A59D9" w:rsidRPr="002A59D9" w:rsidRDefault="002A59D9" w:rsidP="002A59D9">
      <w:pPr>
        <w:ind w:left="720" w:hanging="720"/>
        <w:jc w:val="both"/>
        <w:rPr>
          <w:rFonts w:ascii="Times New Roman" w:eastAsia="Times New Roman" w:hAnsi="Times New Roman" w:cs="Times New Roman"/>
          <w:color w:val="000000"/>
          <w:sz w:val="24"/>
          <w:szCs w:val="24"/>
          <w:lang w:val="en-GB"/>
        </w:rPr>
      </w:pPr>
    </w:p>
    <w:p w:rsidR="002A59D9" w:rsidRPr="002A59D9" w:rsidRDefault="002A59D9" w:rsidP="002A59D9">
      <w:pPr>
        <w:ind w:left="720" w:hanging="720"/>
        <w:jc w:val="both"/>
        <w:rPr>
          <w:rFonts w:ascii="Times New Roman" w:eastAsia="Times New Roman" w:hAnsi="Times New Roman" w:cs="Times New Roman"/>
          <w:sz w:val="24"/>
          <w:szCs w:val="24"/>
          <w:lang w:val="en-GB"/>
        </w:rPr>
      </w:pPr>
      <w:proofErr w:type="spellStart"/>
      <w:r w:rsidRPr="002A59D9">
        <w:rPr>
          <w:rFonts w:ascii="Times New Roman" w:eastAsia="Times New Roman" w:hAnsi="Times New Roman" w:cs="Times New Roman"/>
          <w:color w:val="000000"/>
          <w:sz w:val="24"/>
          <w:szCs w:val="24"/>
          <w:lang w:val="en-GB"/>
        </w:rPr>
        <w:t>Sundaram</w:t>
      </w:r>
      <w:proofErr w:type="spellEnd"/>
      <w:r w:rsidRPr="002A59D9">
        <w:rPr>
          <w:rFonts w:ascii="Times New Roman" w:eastAsia="Times New Roman" w:hAnsi="Times New Roman" w:cs="Times New Roman"/>
          <w:color w:val="000000"/>
          <w:sz w:val="24"/>
          <w:szCs w:val="24"/>
          <w:lang w:val="en-GB"/>
        </w:rPr>
        <w:t xml:space="preserve">, B., </w:t>
      </w:r>
      <w:proofErr w:type="spellStart"/>
      <w:r w:rsidRPr="002A59D9">
        <w:rPr>
          <w:rFonts w:ascii="Times New Roman" w:eastAsia="Times New Roman" w:hAnsi="Times New Roman" w:cs="Times New Roman"/>
          <w:color w:val="000000"/>
          <w:sz w:val="24"/>
          <w:szCs w:val="24"/>
          <w:lang w:val="en-GB"/>
        </w:rPr>
        <w:t>Feitz</w:t>
      </w:r>
      <w:proofErr w:type="spellEnd"/>
      <w:r w:rsidRPr="002A59D9">
        <w:rPr>
          <w:rFonts w:ascii="Times New Roman" w:eastAsia="Times New Roman" w:hAnsi="Times New Roman" w:cs="Times New Roman"/>
          <w:color w:val="000000"/>
          <w:sz w:val="24"/>
          <w:szCs w:val="24"/>
          <w:lang w:val="en-GB"/>
        </w:rPr>
        <w:t xml:space="preserve">, A., </w:t>
      </w:r>
      <w:proofErr w:type="spellStart"/>
      <w:r w:rsidRPr="002A59D9">
        <w:rPr>
          <w:rFonts w:ascii="Times New Roman" w:eastAsia="Times New Roman" w:hAnsi="Times New Roman" w:cs="Times New Roman"/>
          <w:color w:val="000000"/>
          <w:sz w:val="24"/>
          <w:szCs w:val="24"/>
          <w:lang w:val="en-GB"/>
        </w:rPr>
        <w:t>Caritat</w:t>
      </w:r>
      <w:proofErr w:type="spellEnd"/>
      <w:r w:rsidRPr="002A59D9">
        <w:rPr>
          <w:rFonts w:ascii="Times New Roman" w:eastAsia="Times New Roman" w:hAnsi="Times New Roman" w:cs="Times New Roman"/>
          <w:color w:val="000000"/>
          <w:sz w:val="24"/>
          <w:szCs w:val="24"/>
          <w:lang w:val="en-GB"/>
        </w:rPr>
        <w:t xml:space="preserve">, P. de, </w:t>
      </w:r>
      <w:proofErr w:type="spellStart"/>
      <w:r w:rsidRPr="002A59D9">
        <w:rPr>
          <w:rFonts w:ascii="Times New Roman" w:eastAsia="Times New Roman" w:hAnsi="Times New Roman" w:cs="Times New Roman"/>
          <w:color w:val="000000"/>
          <w:sz w:val="24"/>
          <w:szCs w:val="24"/>
          <w:lang w:val="en-GB"/>
        </w:rPr>
        <w:t>Plazinska</w:t>
      </w:r>
      <w:proofErr w:type="spellEnd"/>
      <w:r w:rsidRPr="002A59D9">
        <w:rPr>
          <w:rFonts w:ascii="Times New Roman" w:eastAsia="Times New Roman" w:hAnsi="Times New Roman" w:cs="Times New Roman"/>
          <w:color w:val="000000"/>
          <w:sz w:val="24"/>
          <w:szCs w:val="24"/>
          <w:lang w:val="en-GB"/>
        </w:rPr>
        <w:t xml:space="preserve">, A., </w:t>
      </w:r>
      <w:proofErr w:type="spellStart"/>
      <w:r w:rsidRPr="002A59D9">
        <w:rPr>
          <w:rFonts w:ascii="Times New Roman" w:eastAsia="Times New Roman" w:hAnsi="Times New Roman" w:cs="Times New Roman"/>
          <w:color w:val="000000"/>
          <w:sz w:val="24"/>
          <w:szCs w:val="24"/>
          <w:lang w:val="en-GB"/>
        </w:rPr>
        <w:t>Brodie</w:t>
      </w:r>
      <w:proofErr w:type="spellEnd"/>
      <w:r w:rsidRPr="002A59D9">
        <w:rPr>
          <w:rFonts w:ascii="Times New Roman" w:eastAsia="Times New Roman" w:hAnsi="Times New Roman" w:cs="Times New Roman"/>
          <w:color w:val="000000"/>
          <w:sz w:val="24"/>
          <w:szCs w:val="24"/>
          <w:lang w:val="en-GB"/>
        </w:rPr>
        <w:t xml:space="preserve">, R., Coram, J. and </w:t>
      </w:r>
      <w:proofErr w:type="spellStart"/>
      <w:r w:rsidRPr="002A59D9">
        <w:rPr>
          <w:rFonts w:ascii="Times New Roman" w:eastAsia="Times New Roman" w:hAnsi="Times New Roman" w:cs="Times New Roman"/>
          <w:color w:val="000000"/>
          <w:sz w:val="24"/>
          <w:szCs w:val="24"/>
          <w:lang w:val="en-GB"/>
        </w:rPr>
        <w:t>Ransley</w:t>
      </w:r>
      <w:proofErr w:type="spellEnd"/>
      <w:r w:rsidRPr="002A59D9">
        <w:rPr>
          <w:rFonts w:ascii="Times New Roman" w:eastAsia="Times New Roman" w:hAnsi="Times New Roman" w:cs="Times New Roman"/>
          <w:color w:val="000000"/>
          <w:sz w:val="24"/>
          <w:szCs w:val="24"/>
          <w:lang w:val="en-GB"/>
        </w:rPr>
        <w:t xml:space="preserve">, T., (2009). </w:t>
      </w:r>
      <w:proofErr w:type="gramStart"/>
      <w:r w:rsidRPr="002A59D9">
        <w:rPr>
          <w:rFonts w:ascii="Times New Roman" w:eastAsia="Times New Roman" w:hAnsi="Times New Roman" w:cs="Times New Roman"/>
          <w:color w:val="000000"/>
          <w:sz w:val="24"/>
          <w:szCs w:val="24"/>
          <w:lang w:val="en-GB"/>
        </w:rPr>
        <w:t>Groundwater Sampling and Analysis - A Field Guide.</w:t>
      </w:r>
      <w:proofErr w:type="gramEnd"/>
      <w:r w:rsidRPr="002A59D9">
        <w:rPr>
          <w:rFonts w:ascii="Times New Roman" w:eastAsia="Times New Roman" w:hAnsi="Times New Roman" w:cs="Times New Roman"/>
          <w:color w:val="000000"/>
          <w:sz w:val="24"/>
          <w:szCs w:val="24"/>
          <w:lang w:val="en-GB"/>
        </w:rPr>
        <w:t xml:space="preserve"> </w:t>
      </w:r>
      <w:proofErr w:type="gramStart"/>
      <w:r w:rsidRPr="002A59D9">
        <w:rPr>
          <w:rFonts w:ascii="Times New Roman" w:eastAsia="Times New Roman" w:hAnsi="Times New Roman" w:cs="Times New Roman"/>
          <w:color w:val="000000"/>
          <w:sz w:val="24"/>
          <w:szCs w:val="24"/>
          <w:lang w:val="en-GB"/>
        </w:rPr>
        <w:t>Geoscience Australia, Record 2009/27, 95p.</w:t>
      </w:r>
      <w:proofErr w:type="gramEnd"/>
    </w:p>
    <w:p w:rsidR="002A59D9" w:rsidRPr="002A59D9" w:rsidRDefault="002A59D9" w:rsidP="002A59D9">
      <w:pPr>
        <w:ind w:left="720" w:hanging="720"/>
        <w:jc w:val="both"/>
        <w:rPr>
          <w:rFonts w:ascii="Times New Roman" w:eastAsia="Times New Roman" w:hAnsi="Times New Roman" w:cs="Times New Roman"/>
          <w:sz w:val="24"/>
          <w:szCs w:val="24"/>
          <w:lang w:val="en-GB"/>
        </w:rPr>
      </w:pPr>
    </w:p>
    <w:p w:rsidR="002A59D9" w:rsidRPr="002A59D9" w:rsidRDefault="002A59D9" w:rsidP="002A59D9">
      <w:pPr>
        <w:ind w:left="720" w:hanging="720"/>
        <w:jc w:val="both"/>
        <w:rPr>
          <w:rFonts w:ascii="Times New Roman" w:eastAsia="Times New Roman" w:hAnsi="Times New Roman" w:cs="Times New Roman"/>
          <w:sz w:val="24"/>
          <w:szCs w:val="24"/>
          <w:lang w:val="en-GB"/>
        </w:rPr>
      </w:pPr>
      <w:r w:rsidRPr="002A59D9">
        <w:rPr>
          <w:rFonts w:ascii="Times New Roman" w:eastAsia="Times New Roman" w:hAnsi="Times New Roman" w:cs="Times New Roman"/>
          <w:sz w:val="24"/>
          <w:szCs w:val="24"/>
          <w:lang w:val="en-GB"/>
        </w:rPr>
        <w:t xml:space="preserve">Ward, J. D., Werner A. D. and Howe, B., (2009). </w:t>
      </w:r>
      <w:proofErr w:type="gramStart"/>
      <w:r w:rsidRPr="002A59D9">
        <w:rPr>
          <w:rFonts w:ascii="Times New Roman" w:eastAsia="Times New Roman" w:hAnsi="Times New Roman" w:cs="Times New Roman"/>
          <w:sz w:val="24"/>
          <w:szCs w:val="24"/>
          <w:lang w:val="en-GB"/>
        </w:rPr>
        <w:t>Saltwater Intrusion in Southern Eyre Peninsula, 56p.</w:t>
      </w:r>
      <w:proofErr w:type="gramEnd"/>
    </w:p>
    <w:p w:rsidR="002A59D9" w:rsidRPr="002A59D9" w:rsidRDefault="002A59D9" w:rsidP="002A59D9">
      <w:pPr>
        <w:spacing w:line="360" w:lineRule="auto"/>
        <w:jc w:val="both"/>
        <w:rPr>
          <w:rFonts w:ascii="Times New Roman" w:eastAsia="Times New Roman" w:hAnsi="Times New Roman" w:cs="Times New Roman"/>
          <w:sz w:val="24"/>
          <w:szCs w:val="24"/>
          <w:lang w:val="en-GB"/>
        </w:rPr>
      </w:pPr>
    </w:p>
    <w:p w:rsidR="00F41595" w:rsidRDefault="002A59D9">
      <w:r>
        <w:rPr>
          <w:noProof/>
        </w:rPr>
        <w:lastRenderedPageBreak/>
        <w:drawing>
          <wp:inline distT="0" distB="0" distL="0" distR="0" wp14:anchorId="5FA03F70">
            <wp:extent cx="5380990" cy="70954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380990" cy="7095490"/>
                    </a:xfrm>
                    <a:prstGeom prst="rect">
                      <a:avLst/>
                    </a:prstGeom>
                    <a:noFill/>
                  </pic:spPr>
                </pic:pic>
              </a:graphicData>
            </a:graphic>
          </wp:inline>
        </w:drawing>
      </w:r>
    </w:p>
    <w:p w:rsidR="002A59D9" w:rsidRPr="00E56294" w:rsidRDefault="002A59D9" w:rsidP="002A59D9">
      <w:pPr>
        <w:pStyle w:val="FiguHeading"/>
        <w:tabs>
          <w:tab w:val="left" w:pos="1800"/>
        </w:tabs>
        <w:spacing w:before="240" w:line="360" w:lineRule="auto"/>
        <w:ind w:firstLine="720"/>
        <w:jc w:val="left"/>
      </w:pPr>
      <w:bookmarkStart w:id="1" w:name="_Toc363457892"/>
      <w:r>
        <w:rPr>
          <w:noProof/>
          <w:lang w:val="en-US" w:eastAsia="en-US" w:bidi="ar-SA"/>
        </w:rPr>
        <mc:AlternateContent>
          <mc:Choice Requires="wps">
            <w:drawing>
              <wp:anchor distT="0" distB="0" distL="114300" distR="114300" simplePos="0" relativeHeight="251659264" behindDoc="0" locked="0" layoutInCell="1" allowOverlap="1">
                <wp:simplePos x="0" y="0"/>
                <wp:positionH relativeFrom="column">
                  <wp:posOffset>1091565</wp:posOffset>
                </wp:positionH>
                <wp:positionV relativeFrom="paragraph">
                  <wp:posOffset>4785360</wp:posOffset>
                </wp:positionV>
                <wp:extent cx="1343025" cy="303530"/>
                <wp:effectExtent l="0" t="0" r="28575" b="20320"/>
                <wp:wrapNone/>
                <wp:docPr id="44"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43025" cy="3035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4" o:spid="_x0000_s1026" type="#_x0000_t32" style="position:absolute;margin-left:85.95pt;margin-top:376.8pt;width:105.75pt;height:23.9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"/>
            </w:pict>
          </mc:Fallback>
        </mc:AlternateContent>
      </w:r>
      <w:r w:rsidRPr="00E56294">
        <w:t xml:space="preserve">Figure </w:t>
      </w:r>
      <w:r>
        <w:t>1</w:t>
      </w:r>
      <w:r w:rsidRPr="00E56294">
        <w:t xml:space="preserve">: </w:t>
      </w:r>
      <w:r w:rsidRPr="00E56294">
        <w:tab/>
        <w:t>Location of monitoring wells and resistivity lines</w:t>
      </w:r>
      <w:bookmarkEnd w:id="1"/>
      <w:r>
        <w:t xml:space="preserve"> at Kuala Terengganu</w:t>
      </w:r>
    </w:p>
    <w:p w:rsidR="002A59D9" w:rsidRDefault="002A59D9"/>
    <w:p w:rsidR="008F27FC" w:rsidRDefault="008F27FC" w:rsidP="002A59D9"/>
    <w:p w:rsidR="008F27FC" w:rsidRDefault="008F27FC" w:rsidP="002A59D9"/>
    <w:p w:rsidR="008F27FC" w:rsidRDefault="008F27FC" w:rsidP="002A59D9"/>
    <w:p w:rsidR="008F27FC" w:rsidRDefault="008F27FC" w:rsidP="002A59D9">
      <w:pPr>
        <w:sectPr w:rsidR="008F27FC">
          <w:pgSz w:w="12240" w:h="15840"/>
          <w:pgMar w:top="1440" w:right="1440" w:bottom="1440" w:left="1440" w:header="720" w:footer="720" w:gutter="0"/>
          <w:cols w:space="720"/>
          <w:docGrid w:linePitch="360"/>
        </w:sectPr>
      </w:pPr>
    </w:p>
    <w:p w:rsidR="008F27FC" w:rsidRPr="008F27FC" w:rsidRDefault="008F27FC" w:rsidP="008F27FC">
      <w:pPr>
        <w:spacing w:after="200" w:line="360" w:lineRule="auto"/>
        <w:jc w:val="both"/>
        <w:rPr>
          <w:rFonts w:ascii="Times New Roman" w:eastAsia="Times New Roman" w:hAnsi="Times New Roman" w:cs="Times New Roman"/>
          <w:sz w:val="24"/>
          <w:szCs w:val="24"/>
          <w:lang w:val="en-GB"/>
        </w:rPr>
      </w:pPr>
    </w:p>
    <w:p w:rsidR="008F27FC" w:rsidRPr="008F27FC" w:rsidRDefault="008F27FC" w:rsidP="008F27FC">
      <w:pPr>
        <w:rPr>
          <w:rFonts w:ascii="Times New Roman" w:eastAsia="Times New Roman" w:hAnsi="Times New Roman" w:cs="Times New Roman"/>
          <w:noProof/>
          <w:color w:val="000000"/>
          <w:sz w:val="24"/>
          <w:szCs w:val="24"/>
          <w:lang w:val="en-GB"/>
        </w:rPr>
      </w:pPr>
      <w:r>
        <w:rPr>
          <w:rFonts w:ascii="Times New Roman" w:eastAsia="Times New Roman" w:hAnsi="Times New Roman" w:cs="Times New Roman"/>
          <w:noProof/>
          <w:color w:val="000000"/>
          <w:sz w:val="24"/>
          <w:szCs w:val="24"/>
        </w:rPr>
        <w:drawing>
          <wp:inline distT="0" distB="0" distL="0" distR="0">
            <wp:extent cx="8809990" cy="2106930"/>
            <wp:effectExtent l="0" t="0" r="0" b="7620"/>
            <wp:docPr id="17" name="Picture 17" descr="pic teluk ketap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 teluk ketapang.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809990" cy="2106930"/>
                    </a:xfrm>
                    <a:prstGeom prst="rect">
                      <a:avLst/>
                    </a:prstGeom>
                    <a:noFill/>
                    <a:ln>
                      <a:noFill/>
                    </a:ln>
                  </pic:spPr>
                </pic:pic>
              </a:graphicData>
            </a:graphic>
          </wp:inline>
        </w:drawing>
      </w:r>
    </w:p>
    <w:p w:rsidR="008F27FC" w:rsidRPr="008F27FC" w:rsidRDefault="008F27FC" w:rsidP="008F27FC">
      <w:pPr>
        <w:spacing w:before="120"/>
        <w:jc w:val="center"/>
        <w:rPr>
          <w:rFonts w:ascii="Times New Roman" w:eastAsia="Calibri" w:hAnsi="Times New Roman" w:cs="Times New Roman"/>
          <w:sz w:val="24"/>
          <w:szCs w:val="24"/>
          <w:lang w:val="en-GB" w:eastAsia="x-none" w:bidi="en-US"/>
        </w:rPr>
      </w:pPr>
      <w:bookmarkStart w:id="2" w:name="_Toc363457899"/>
      <w:r w:rsidRPr="008F27FC">
        <w:rPr>
          <w:rFonts w:ascii="Times New Roman" w:eastAsia="Calibri" w:hAnsi="Times New Roman" w:cs="Times New Roman"/>
          <w:sz w:val="24"/>
          <w:szCs w:val="24"/>
          <w:lang w:val="en-GB" w:eastAsia="x-none" w:bidi="en-US"/>
        </w:rPr>
        <w:t xml:space="preserve">Figure </w:t>
      </w:r>
      <w:r>
        <w:rPr>
          <w:rFonts w:ascii="Times New Roman" w:eastAsia="Calibri" w:hAnsi="Times New Roman" w:cs="Times New Roman"/>
          <w:sz w:val="24"/>
          <w:szCs w:val="24"/>
          <w:lang w:val="en-GB" w:eastAsia="x-none" w:bidi="en-US"/>
        </w:rPr>
        <w:t>2</w:t>
      </w:r>
      <w:r w:rsidRPr="008F27FC">
        <w:rPr>
          <w:rFonts w:ascii="Times New Roman" w:eastAsia="Calibri" w:hAnsi="Times New Roman" w:cs="Times New Roman"/>
          <w:sz w:val="24"/>
          <w:szCs w:val="24"/>
          <w:lang w:val="en-GB" w:eastAsia="x-none" w:bidi="en-US"/>
        </w:rPr>
        <w:t xml:space="preserve">: </w:t>
      </w:r>
      <w:r w:rsidRPr="008F27FC">
        <w:rPr>
          <w:rFonts w:ascii="Times New Roman" w:eastAsia="Calibri" w:hAnsi="Times New Roman" w:cs="Times New Roman"/>
          <w:sz w:val="24"/>
          <w:szCs w:val="24"/>
          <w:lang w:val="en-GB" w:eastAsia="x-none" w:bidi="en-US"/>
        </w:rPr>
        <w:tab/>
        <w:t xml:space="preserve">Resistivity profile at Kg. </w:t>
      </w:r>
      <w:proofErr w:type="spellStart"/>
      <w:r w:rsidRPr="008F27FC">
        <w:rPr>
          <w:rFonts w:ascii="Times New Roman" w:eastAsia="Calibri" w:hAnsi="Times New Roman" w:cs="Times New Roman"/>
          <w:sz w:val="24"/>
          <w:szCs w:val="24"/>
          <w:lang w:val="en-GB" w:eastAsia="x-none" w:bidi="en-US"/>
        </w:rPr>
        <w:t>Teluk</w:t>
      </w:r>
      <w:proofErr w:type="spellEnd"/>
      <w:r w:rsidRPr="008F27FC">
        <w:rPr>
          <w:rFonts w:ascii="Times New Roman" w:eastAsia="Calibri" w:hAnsi="Times New Roman" w:cs="Times New Roman"/>
          <w:sz w:val="24"/>
          <w:szCs w:val="24"/>
          <w:lang w:val="en-GB" w:eastAsia="x-none" w:bidi="en-US"/>
        </w:rPr>
        <w:t xml:space="preserve"> </w:t>
      </w:r>
      <w:proofErr w:type="spellStart"/>
      <w:r w:rsidRPr="008F27FC">
        <w:rPr>
          <w:rFonts w:ascii="Times New Roman" w:eastAsia="Calibri" w:hAnsi="Times New Roman" w:cs="Times New Roman"/>
          <w:sz w:val="24"/>
          <w:szCs w:val="24"/>
          <w:lang w:val="en-GB" w:eastAsia="x-none" w:bidi="en-US"/>
        </w:rPr>
        <w:t>Ketapang</w:t>
      </w:r>
      <w:proofErr w:type="spellEnd"/>
      <w:r w:rsidRPr="008F27FC">
        <w:rPr>
          <w:rFonts w:ascii="Times New Roman" w:eastAsia="Calibri" w:hAnsi="Times New Roman" w:cs="Times New Roman"/>
          <w:sz w:val="24"/>
          <w:szCs w:val="24"/>
          <w:lang w:val="en-GB" w:eastAsia="x-none" w:bidi="en-US"/>
        </w:rPr>
        <w:t xml:space="preserve"> area</w:t>
      </w:r>
      <w:bookmarkEnd w:id="2"/>
    </w:p>
    <w:p w:rsidR="008F27FC" w:rsidRPr="008F27FC" w:rsidRDefault="008F27FC" w:rsidP="008F27FC">
      <w:pPr>
        <w:jc w:val="center"/>
        <w:rPr>
          <w:rFonts w:ascii="Times New Roman" w:eastAsia="Calibri" w:hAnsi="Times New Roman" w:cs="Times New Roman"/>
          <w:sz w:val="24"/>
          <w:szCs w:val="24"/>
          <w:lang w:val="en-GB" w:eastAsia="x-none" w:bidi="en-US"/>
        </w:rPr>
      </w:pPr>
    </w:p>
    <w:p w:rsidR="008F27FC" w:rsidRPr="008F27FC" w:rsidRDefault="008F27FC" w:rsidP="008F27FC">
      <w:pPr>
        <w:rPr>
          <w:rFonts w:ascii="Times New Roman" w:eastAsia="Times New Roman" w:hAnsi="Times New Roman" w:cs="Times New Roman"/>
          <w:color w:val="000000"/>
          <w:sz w:val="24"/>
          <w:szCs w:val="24"/>
          <w:lang w:val="en-GB"/>
        </w:rPr>
      </w:pPr>
      <w:bookmarkStart w:id="3" w:name="_Toc362000858"/>
      <w:r>
        <w:rPr>
          <w:rFonts w:eastAsia="Times New Roman" w:cs="Times New Roman"/>
          <w:noProof/>
        </w:rPr>
        <mc:AlternateContent>
          <mc:Choice Requires="wpg">
            <w:drawing>
              <wp:anchor distT="0" distB="0" distL="114300" distR="114300" simplePos="0" relativeHeight="251664384" behindDoc="0" locked="0" layoutInCell="1" allowOverlap="1">
                <wp:simplePos x="0" y="0"/>
                <wp:positionH relativeFrom="column">
                  <wp:posOffset>6529070</wp:posOffset>
                </wp:positionH>
                <wp:positionV relativeFrom="paragraph">
                  <wp:posOffset>135890</wp:posOffset>
                </wp:positionV>
                <wp:extent cx="1883410" cy="292100"/>
                <wp:effectExtent l="4445" t="2540" r="17145" b="63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3410" cy="292100"/>
                          <a:chOff x="11722" y="6143"/>
                          <a:chExt cx="2966" cy="460"/>
                        </a:xfrm>
                      </wpg:grpSpPr>
                      <wps:wsp>
                        <wps:cNvPr id="26" name="AutoShape 14"/>
                        <wps:cNvSpPr>
                          <a:spLocks noChangeArrowheads="1"/>
                        </wps:cNvSpPr>
                        <wps:spPr bwMode="auto">
                          <a:xfrm>
                            <a:off x="14022" y="6296"/>
                            <a:ext cx="666" cy="143"/>
                          </a:xfrm>
                          <a:prstGeom prst="rightArrow">
                            <a:avLst>
                              <a:gd name="adj1" fmla="val 50000"/>
                              <a:gd name="adj2" fmla="val 116434"/>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7" name="Text Box 15"/>
                        <wps:cNvSpPr txBox="1">
                          <a:spLocks noChangeArrowheads="1"/>
                        </wps:cNvSpPr>
                        <wps:spPr bwMode="auto">
                          <a:xfrm>
                            <a:off x="11722" y="6143"/>
                            <a:ext cx="1852"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7FC" w:rsidRPr="00AB4808" w:rsidRDefault="008F27FC" w:rsidP="008F27FC">
                              <w:pPr>
                                <w:rPr>
                                  <w:rFonts w:ascii="Times New Roman" w:hAnsi="Times New Roman"/>
                                  <w:sz w:val="24"/>
                                  <w:szCs w:val="24"/>
                                </w:rPr>
                              </w:pPr>
                              <w:r w:rsidRPr="00AB4808">
                                <w:rPr>
                                  <w:rFonts w:ascii="Times New Roman" w:hAnsi="Times New Roman"/>
                                  <w:sz w:val="24"/>
                                  <w:szCs w:val="24"/>
                                </w:rPr>
                                <w:t>Toward the sea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26" style="position:absolute;margin-left:514.1pt;margin-top:10.7pt;width:148.3pt;height:23pt;z-index:251664384" coordorigin="11722,6143" coordsize="2966,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4" o:spid="_x0000_s1027" type="#_x0000_t13" style="position:absolute;left:14022;top:6296;width:666;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6Wd8MA&#10;AADbAAAADwAAAGRycy9kb3ducmV2LnhtbESPwWrDMBBE74H8g9hAb7HcHExwooRQWsghFOz2AzbW&#10;xjK2Vq6l2s7fV4VAjsPMvGH2x9l2YqTBN44VvCYpCOLK6YZrBd9fH+stCB+QNXaOScGdPBwPy8Ue&#10;c+0mLmgsQy0ihH2OCkwIfS6lrwxZ9InriaN3c4PFEOVQSz3gFOG2k5s0zaTFhuOCwZ7eDFVt+WsV&#10;nML7Z7stz31xaaZrl7Y42exHqZfVfNqBCDSHZ/jRPmsFmwz+v8QfI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J6Wd8MAAADbAAAADwAAAAAAAAAAAAAAAACYAgAAZHJzL2Rv&#10;d25yZXYueG1sUEsFBgAAAAAEAAQA9QAAAIgDAAAAAA==&#10;" fillcolor="black"/>
                <v:shapetype id="_x0000_t202" coordsize="21600,21600" o:spt="202" path="m,l,21600r21600,l21600,xe">
                  <v:stroke joinstyle="miter"/>
                  <v:path gradientshapeok="t" o:connecttype="rect"/>
                </v:shapetype>
                <v:shape id="Text Box 15" o:spid="_x0000_s1028" type="#_x0000_t202" style="position:absolute;left:11722;top:6143;width:1852;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8F27FC" w:rsidRPr="00AB4808" w:rsidRDefault="008F27FC" w:rsidP="008F27FC">
                        <w:pPr>
                          <w:rPr>
                            <w:rFonts w:ascii="Times New Roman" w:hAnsi="Times New Roman"/>
                            <w:sz w:val="24"/>
                            <w:szCs w:val="24"/>
                          </w:rPr>
                        </w:pPr>
                        <w:r w:rsidRPr="00AB4808">
                          <w:rPr>
                            <w:rFonts w:ascii="Times New Roman" w:hAnsi="Times New Roman"/>
                            <w:sz w:val="24"/>
                            <w:szCs w:val="24"/>
                          </w:rPr>
                          <w:t>Toward the sea</w:t>
                        </w:r>
                      </w:p>
                    </w:txbxContent>
                  </v:textbox>
                </v:shape>
              </v:group>
            </w:pict>
          </mc:Fallback>
        </mc:AlternateContent>
      </w:r>
      <w:bookmarkEnd w:id="3"/>
    </w:p>
    <w:p w:rsidR="008F27FC" w:rsidRPr="008F27FC" w:rsidRDefault="008F27FC" w:rsidP="008F27FC">
      <w:pPr>
        <w:rPr>
          <w:rFonts w:ascii="Times New Roman" w:eastAsia="Times New Roman" w:hAnsi="Times New Roman" w:cs="Times New Roman"/>
          <w:color w:val="000000"/>
          <w:sz w:val="24"/>
          <w:szCs w:val="24"/>
          <w:lang w:val="en-GB"/>
        </w:rPr>
      </w:pPr>
    </w:p>
    <w:p w:rsidR="008F27FC" w:rsidRPr="008F27FC" w:rsidRDefault="008F27FC" w:rsidP="008F27FC">
      <w:pPr>
        <w:jc w:val="both"/>
        <w:rPr>
          <w:rFonts w:ascii="Times New Roman" w:eastAsia="Times New Roman" w:hAnsi="Times New Roman" w:cs="Times New Roman"/>
          <w:b/>
          <w:noProof/>
          <w:sz w:val="24"/>
          <w:szCs w:val="24"/>
          <w:lang w:val="en-GB"/>
        </w:rPr>
      </w:pPr>
      <w:r>
        <w:rPr>
          <w:rFonts w:ascii="Times New Roman" w:eastAsia="Times New Roman" w:hAnsi="Times New Roman" w:cs="Times New Roman"/>
          <w:b/>
          <w:noProof/>
          <w:sz w:val="24"/>
          <w:szCs w:val="24"/>
        </w:rPr>
        <w:drawing>
          <wp:inline distT="0" distB="0" distL="0" distR="0">
            <wp:extent cx="8905240" cy="1948180"/>
            <wp:effectExtent l="0" t="0" r="0" b="0"/>
            <wp:docPr id="16" name="Picture 16" descr="pic pulau duy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 pulau duyun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905240" cy="1948180"/>
                    </a:xfrm>
                    <a:prstGeom prst="rect">
                      <a:avLst/>
                    </a:prstGeom>
                    <a:noFill/>
                    <a:ln>
                      <a:noFill/>
                    </a:ln>
                  </pic:spPr>
                </pic:pic>
              </a:graphicData>
            </a:graphic>
          </wp:inline>
        </w:drawing>
      </w:r>
    </w:p>
    <w:p w:rsidR="008F27FC" w:rsidRPr="008F27FC" w:rsidRDefault="008F27FC" w:rsidP="008F27FC">
      <w:pPr>
        <w:spacing w:before="120"/>
        <w:jc w:val="center"/>
        <w:rPr>
          <w:rFonts w:ascii="Times New Roman" w:eastAsia="Calibri" w:hAnsi="Times New Roman" w:cs="Times New Roman"/>
          <w:sz w:val="24"/>
          <w:szCs w:val="24"/>
          <w:lang w:val="en-GB" w:eastAsia="x-none" w:bidi="en-US"/>
        </w:rPr>
      </w:pPr>
      <w:bookmarkStart w:id="4" w:name="_Toc363457900"/>
      <w:r w:rsidRPr="008F27FC">
        <w:rPr>
          <w:rFonts w:ascii="Times New Roman" w:eastAsia="Calibri" w:hAnsi="Times New Roman" w:cs="Times New Roman"/>
          <w:sz w:val="24"/>
          <w:szCs w:val="24"/>
          <w:lang w:val="en-GB" w:eastAsia="x-none" w:bidi="en-US"/>
        </w:rPr>
        <w:t xml:space="preserve">Figure </w:t>
      </w:r>
      <w:r>
        <w:rPr>
          <w:rFonts w:ascii="Times New Roman" w:eastAsia="Calibri" w:hAnsi="Times New Roman" w:cs="Times New Roman"/>
          <w:sz w:val="24"/>
          <w:szCs w:val="24"/>
          <w:lang w:val="en-GB" w:eastAsia="x-none" w:bidi="en-US"/>
        </w:rPr>
        <w:t>3</w:t>
      </w:r>
      <w:r w:rsidRPr="008F27FC">
        <w:rPr>
          <w:rFonts w:ascii="Times New Roman" w:eastAsia="Calibri" w:hAnsi="Times New Roman" w:cs="Times New Roman"/>
          <w:sz w:val="24"/>
          <w:szCs w:val="24"/>
          <w:lang w:val="en-GB" w:eastAsia="x-none" w:bidi="en-US"/>
        </w:rPr>
        <w:t xml:space="preserve">: </w:t>
      </w:r>
      <w:r w:rsidRPr="008F27FC">
        <w:rPr>
          <w:rFonts w:ascii="Times New Roman" w:eastAsia="Calibri" w:hAnsi="Times New Roman" w:cs="Times New Roman"/>
          <w:sz w:val="24"/>
          <w:szCs w:val="24"/>
          <w:lang w:val="en-GB" w:eastAsia="x-none" w:bidi="en-US"/>
        </w:rPr>
        <w:tab/>
        <w:t xml:space="preserve">Resistivity profile at Kg. </w:t>
      </w:r>
      <w:proofErr w:type="spellStart"/>
      <w:r w:rsidRPr="008F27FC">
        <w:rPr>
          <w:rFonts w:ascii="Times New Roman" w:eastAsia="Calibri" w:hAnsi="Times New Roman" w:cs="Times New Roman"/>
          <w:sz w:val="24"/>
          <w:szCs w:val="24"/>
          <w:lang w:val="en-GB" w:eastAsia="x-none" w:bidi="en-US"/>
        </w:rPr>
        <w:t>Pulau</w:t>
      </w:r>
      <w:proofErr w:type="spellEnd"/>
      <w:r w:rsidRPr="008F27FC">
        <w:rPr>
          <w:rFonts w:ascii="Times New Roman" w:eastAsia="Calibri" w:hAnsi="Times New Roman" w:cs="Times New Roman"/>
          <w:sz w:val="24"/>
          <w:szCs w:val="24"/>
          <w:lang w:val="en-GB" w:eastAsia="x-none" w:bidi="en-US"/>
        </w:rPr>
        <w:t xml:space="preserve"> </w:t>
      </w:r>
      <w:proofErr w:type="spellStart"/>
      <w:r w:rsidRPr="008F27FC">
        <w:rPr>
          <w:rFonts w:ascii="Times New Roman" w:eastAsia="Calibri" w:hAnsi="Times New Roman" w:cs="Times New Roman"/>
          <w:sz w:val="24"/>
          <w:szCs w:val="24"/>
          <w:lang w:val="en-GB" w:eastAsia="x-none" w:bidi="en-US"/>
        </w:rPr>
        <w:t>Ketam</w:t>
      </w:r>
      <w:proofErr w:type="spellEnd"/>
      <w:r w:rsidRPr="008F27FC">
        <w:rPr>
          <w:rFonts w:ascii="Times New Roman" w:eastAsia="Calibri" w:hAnsi="Times New Roman" w:cs="Times New Roman"/>
          <w:sz w:val="24"/>
          <w:szCs w:val="24"/>
          <w:lang w:val="en-GB" w:eastAsia="x-none" w:bidi="en-US"/>
        </w:rPr>
        <w:t xml:space="preserve"> (</w:t>
      </w:r>
      <w:proofErr w:type="spellStart"/>
      <w:r w:rsidRPr="008F27FC">
        <w:rPr>
          <w:rFonts w:ascii="Times New Roman" w:eastAsia="Calibri" w:hAnsi="Times New Roman" w:cs="Times New Roman"/>
          <w:sz w:val="24"/>
          <w:szCs w:val="24"/>
          <w:lang w:val="en-GB" w:eastAsia="x-none" w:bidi="en-US"/>
        </w:rPr>
        <w:t>Pulau</w:t>
      </w:r>
      <w:proofErr w:type="spellEnd"/>
      <w:r w:rsidRPr="008F27FC">
        <w:rPr>
          <w:rFonts w:ascii="Times New Roman" w:eastAsia="Calibri" w:hAnsi="Times New Roman" w:cs="Times New Roman"/>
          <w:sz w:val="24"/>
          <w:szCs w:val="24"/>
          <w:lang w:val="en-GB" w:eastAsia="x-none" w:bidi="en-US"/>
        </w:rPr>
        <w:t xml:space="preserve"> </w:t>
      </w:r>
      <w:proofErr w:type="spellStart"/>
      <w:r w:rsidRPr="008F27FC">
        <w:rPr>
          <w:rFonts w:ascii="Times New Roman" w:eastAsia="Calibri" w:hAnsi="Times New Roman" w:cs="Times New Roman"/>
          <w:sz w:val="24"/>
          <w:szCs w:val="24"/>
          <w:lang w:val="en-GB" w:eastAsia="x-none" w:bidi="en-US"/>
        </w:rPr>
        <w:t>Duyung</w:t>
      </w:r>
      <w:proofErr w:type="spellEnd"/>
      <w:r w:rsidRPr="008F27FC">
        <w:rPr>
          <w:rFonts w:ascii="Times New Roman" w:eastAsia="Calibri" w:hAnsi="Times New Roman" w:cs="Times New Roman"/>
          <w:sz w:val="24"/>
          <w:szCs w:val="24"/>
          <w:lang w:val="en-GB" w:eastAsia="x-none" w:bidi="en-US"/>
        </w:rPr>
        <w:t>) area</w:t>
      </w:r>
      <w:bookmarkEnd w:id="4"/>
    </w:p>
    <w:p w:rsidR="008F27FC" w:rsidRPr="008F27FC" w:rsidRDefault="008F27FC" w:rsidP="008F27FC">
      <w:pPr>
        <w:jc w:val="center"/>
        <w:rPr>
          <w:rFonts w:ascii="Times New Roman" w:eastAsia="Calibri" w:hAnsi="Times New Roman" w:cs="Times New Roman"/>
          <w:sz w:val="24"/>
          <w:szCs w:val="24"/>
          <w:lang w:val="en-GB" w:eastAsia="x-none" w:bidi="en-US"/>
        </w:rPr>
      </w:pPr>
    </w:p>
    <w:p w:rsidR="008F27FC" w:rsidRPr="008F27FC" w:rsidRDefault="008F27FC" w:rsidP="008F27FC">
      <w:pPr>
        <w:jc w:val="center"/>
        <w:rPr>
          <w:rFonts w:ascii="Times New Roman" w:eastAsia="Calibri" w:hAnsi="Times New Roman" w:cs="Times New Roman"/>
          <w:sz w:val="24"/>
          <w:szCs w:val="24"/>
          <w:lang w:val="en-GB" w:eastAsia="x-none" w:bidi="en-US"/>
        </w:rPr>
      </w:pPr>
    </w:p>
    <w:p w:rsidR="008F27FC" w:rsidRPr="008F27FC" w:rsidRDefault="008F27FC" w:rsidP="008F27FC">
      <w:pPr>
        <w:jc w:val="center"/>
        <w:rPr>
          <w:rFonts w:ascii="Times New Roman" w:eastAsia="Calibri" w:hAnsi="Times New Roman" w:cs="Times New Roman"/>
          <w:sz w:val="24"/>
          <w:szCs w:val="24"/>
          <w:lang w:val="en-GB" w:eastAsia="x-none" w:bidi="en-US"/>
        </w:rPr>
      </w:pPr>
    </w:p>
    <w:p w:rsidR="008F27FC" w:rsidRPr="008F27FC" w:rsidRDefault="008F27FC" w:rsidP="008F27FC">
      <w:pPr>
        <w:jc w:val="center"/>
        <w:rPr>
          <w:rFonts w:ascii="Times New Roman" w:eastAsia="Calibri" w:hAnsi="Times New Roman" w:cs="Times New Roman"/>
          <w:sz w:val="24"/>
          <w:szCs w:val="24"/>
          <w:lang w:val="en-GB" w:eastAsia="x-none" w:bidi="en-US"/>
        </w:rPr>
      </w:pPr>
      <w:bookmarkStart w:id="5" w:name="_Toc363457811"/>
      <w:bookmarkStart w:id="6" w:name="_Toc363457901"/>
      <w:r>
        <w:rPr>
          <w:rFonts w:ascii="Times New Roman" w:eastAsia="Calibri" w:hAnsi="Times New Roman" w:cs="Times New Roman"/>
          <w:noProof/>
          <w:sz w:val="24"/>
          <w:szCs w:val="24"/>
        </w:rPr>
        <mc:AlternateContent>
          <mc:Choice Requires="wps">
            <w:drawing>
              <wp:anchor distT="0" distB="0" distL="114300" distR="114300" simplePos="0" relativeHeight="251667456" behindDoc="0" locked="0" layoutInCell="1" allowOverlap="1">
                <wp:simplePos x="0" y="0"/>
                <wp:positionH relativeFrom="column">
                  <wp:posOffset>2447925</wp:posOffset>
                </wp:positionH>
                <wp:positionV relativeFrom="paragraph">
                  <wp:posOffset>72390</wp:posOffset>
                </wp:positionV>
                <wp:extent cx="1085850" cy="247650"/>
                <wp:effectExtent l="0" t="0" r="0" b="381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4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F27FC" w:rsidRPr="00137D2C" w:rsidRDefault="008F27FC" w:rsidP="008F27FC">
                            <w:pPr>
                              <w:rPr>
                                <w:b/>
                              </w:rPr>
                            </w:pPr>
                            <w:r w:rsidRPr="00137D2C">
                              <w:rPr>
                                <w:b/>
                              </w:rPr>
                              <w:t>MWT 03A &amp;3B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9" type="#_x0000_t202" style="position:absolute;left:0;text-align:left;margin-left:192.75pt;margin-top:5.7pt;width:85.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" stroked="f">
                <v:textbox>
                  <w:txbxContent>
                    <w:p w:rsidR="008F27FC" w:rsidRPr="00137D2C" w:rsidRDefault="008F27FC" w:rsidP="008F27FC">
                      <w:pPr>
                        <w:rPr>
                          <w:b/>
                        </w:rPr>
                      </w:pPr>
                      <w:r w:rsidRPr="00137D2C">
                        <w:rPr>
                          <w:b/>
                        </w:rPr>
                        <w:t>MWT 03A &amp;3B</w:t>
                      </w:r>
                    </w:p>
                  </w:txbxContent>
                </v:textbox>
              </v:shape>
            </w:pict>
          </mc:Fallback>
        </mc:AlternateContent>
      </w:r>
      <w:bookmarkEnd w:id="5"/>
      <w:bookmarkEnd w:id="6"/>
    </w:p>
    <w:p w:rsidR="008F27FC" w:rsidRPr="008F27FC" w:rsidRDefault="008F27FC" w:rsidP="008F27FC">
      <w:pPr>
        <w:spacing w:after="200" w:line="276" w:lineRule="auto"/>
        <w:rPr>
          <w:rFonts w:eastAsia="Times New Roman" w:cs="Times New Roman"/>
          <w:lang w:val="en-GB"/>
        </w:rPr>
      </w:pPr>
      <w:bookmarkStart w:id="7" w:name="_Toc362000860"/>
      <w:bookmarkStart w:id="8" w:name="_Toc363202434"/>
      <w:r>
        <w:rPr>
          <w:rFonts w:eastAsia="Times New Roman" w:cs="Times New Roman"/>
          <w:noProof/>
        </w:rPr>
        <mc:AlternateContent>
          <mc:Choice Requires="wps">
            <w:drawing>
              <wp:anchor distT="0" distB="0" distL="114300" distR="114300" simplePos="0" relativeHeight="251668480" behindDoc="0" locked="0" layoutInCell="1" allowOverlap="1">
                <wp:simplePos x="0" y="0"/>
                <wp:positionH relativeFrom="column">
                  <wp:posOffset>4801870</wp:posOffset>
                </wp:positionH>
                <wp:positionV relativeFrom="paragraph">
                  <wp:posOffset>1049655</wp:posOffset>
                </wp:positionV>
                <wp:extent cx="1036955" cy="263525"/>
                <wp:effectExtent l="1270" t="1905" r="0" b="127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955"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7FC" w:rsidRPr="00137D2C" w:rsidRDefault="008F27FC" w:rsidP="008F27FC">
                            <w:pPr>
                              <w:rPr>
                                <w:b/>
                                <w:color w:val="FFFF00"/>
                                <w:sz w:val="20"/>
                                <w:szCs w:val="20"/>
                              </w:rPr>
                            </w:pPr>
                            <w:r w:rsidRPr="00137D2C">
                              <w:rPr>
                                <w:b/>
                                <w:color w:val="FFFF00"/>
                                <w:sz w:val="20"/>
                                <w:szCs w:val="20"/>
                              </w:rPr>
                              <w:t>Brackish water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0" type="#_x0000_t202" style="position:absolute;margin-left:378.1pt;margin-top:82.65pt;width:81.65pt;height:20.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" filled="f" stroked="f">
                <v:textbox>
                  <w:txbxContent>
                    <w:p w:rsidR="008F27FC" w:rsidRPr="00137D2C" w:rsidRDefault="008F27FC" w:rsidP="008F27FC">
                      <w:pPr>
                        <w:rPr>
                          <w:b/>
                          <w:color w:val="FFFF00"/>
                          <w:sz w:val="20"/>
                          <w:szCs w:val="20"/>
                        </w:rPr>
                      </w:pPr>
                      <w:r w:rsidRPr="00137D2C">
                        <w:rPr>
                          <w:b/>
                          <w:color w:val="FFFF00"/>
                          <w:sz w:val="20"/>
                          <w:szCs w:val="20"/>
                        </w:rPr>
                        <w:t>Brackish water</w:t>
                      </w:r>
                    </w:p>
                  </w:txbxContent>
                </v:textbox>
              </v:shape>
            </w:pict>
          </mc:Fallback>
        </mc:AlternateContent>
      </w:r>
      <w:r>
        <w:rPr>
          <w:rFonts w:eastAsia="Times New Roman" w:cs="Times New Roman"/>
          <w:noProof/>
        </w:rPr>
        <mc:AlternateContent>
          <mc:Choice Requires="wps">
            <w:drawing>
              <wp:anchor distT="0" distB="0" distL="114300" distR="114300" simplePos="0" relativeHeight="251663360" behindDoc="0" locked="0" layoutInCell="1" allowOverlap="1">
                <wp:simplePos x="0" y="0"/>
                <wp:positionH relativeFrom="column">
                  <wp:posOffset>2287270</wp:posOffset>
                </wp:positionH>
                <wp:positionV relativeFrom="paragraph">
                  <wp:posOffset>633730</wp:posOffset>
                </wp:positionV>
                <wp:extent cx="1036955" cy="263525"/>
                <wp:effectExtent l="1270" t="0" r="0" b="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955"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7FC" w:rsidRPr="00137D2C" w:rsidRDefault="008F27FC" w:rsidP="008F27FC">
                            <w:pPr>
                              <w:rPr>
                                <w:b/>
                                <w:color w:val="FFFF00"/>
                                <w:sz w:val="20"/>
                                <w:szCs w:val="20"/>
                              </w:rPr>
                            </w:pPr>
                            <w:r w:rsidRPr="00137D2C">
                              <w:rPr>
                                <w:b/>
                                <w:color w:val="FFFF00"/>
                                <w:sz w:val="20"/>
                                <w:szCs w:val="20"/>
                              </w:rPr>
                              <w:t>Brackish water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1" type="#_x0000_t202" style="position:absolute;margin-left:180.1pt;margin-top:49.9pt;width:81.65pt;height:2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" filled="f" stroked="f">
                <v:textbox>
                  <w:txbxContent>
                    <w:p w:rsidR="008F27FC" w:rsidRPr="00137D2C" w:rsidRDefault="008F27FC" w:rsidP="008F27FC">
                      <w:pPr>
                        <w:rPr>
                          <w:b/>
                          <w:color w:val="FFFF00"/>
                          <w:sz w:val="20"/>
                          <w:szCs w:val="20"/>
                        </w:rPr>
                      </w:pPr>
                      <w:r w:rsidRPr="00137D2C">
                        <w:rPr>
                          <w:b/>
                          <w:color w:val="FFFF00"/>
                          <w:sz w:val="20"/>
                          <w:szCs w:val="20"/>
                        </w:rPr>
                        <w:t>Brackish water</w:t>
                      </w:r>
                    </w:p>
                  </w:txbxContent>
                </v:textbox>
              </v:shape>
            </w:pict>
          </mc:Fallback>
        </mc:AlternateContent>
      </w:r>
      <w:r>
        <w:rPr>
          <w:rFonts w:eastAsia="Times New Roman" w:cs="Times New Roman"/>
          <w:noProof/>
        </w:rPr>
        <mc:AlternateContent>
          <mc:Choice Requires="wps">
            <w:drawing>
              <wp:anchor distT="0" distB="0" distL="114300" distR="114300" simplePos="0" relativeHeight="251666432" behindDoc="0" locked="0" layoutInCell="1" allowOverlap="1">
                <wp:simplePos x="0" y="0"/>
                <wp:positionH relativeFrom="column">
                  <wp:posOffset>2952750</wp:posOffset>
                </wp:positionH>
                <wp:positionV relativeFrom="paragraph">
                  <wp:posOffset>173355</wp:posOffset>
                </wp:positionV>
                <wp:extent cx="90805" cy="371475"/>
                <wp:effectExtent l="19050" t="11430" r="13970" b="17145"/>
                <wp:wrapNone/>
                <wp:docPr id="21" name="Down Arrow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371475"/>
                        </a:xfrm>
                        <a:prstGeom prst="downArrow">
                          <a:avLst>
                            <a:gd name="adj1" fmla="val 50000"/>
                            <a:gd name="adj2" fmla="val 10227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1" o:spid="_x0000_s1026" type="#_x0000_t67" style="position:absolute;margin-left:232.5pt;margin-top:13.65pt;width:7.15pt;height:2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"/>
            </w:pict>
          </mc:Fallback>
        </mc:AlternateContent>
      </w:r>
      <w:r>
        <w:rPr>
          <w:rFonts w:eastAsia="Times New Roman" w:cs="Times New Roman"/>
          <w:noProof/>
        </w:rPr>
        <mc:AlternateContent>
          <mc:Choice Requires="wpg">
            <w:drawing>
              <wp:anchor distT="0" distB="0" distL="114300" distR="114300" simplePos="0" relativeHeight="251665408" behindDoc="0" locked="0" layoutInCell="1" allowOverlap="1">
                <wp:simplePos x="0" y="0"/>
                <wp:positionH relativeFrom="column">
                  <wp:posOffset>6414770</wp:posOffset>
                </wp:positionH>
                <wp:positionV relativeFrom="paragraph">
                  <wp:posOffset>-381000</wp:posOffset>
                </wp:positionV>
                <wp:extent cx="1883410" cy="292100"/>
                <wp:effectExtent l="4445" t="0" r="17145" b="3175"/>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3410" cy="292100"/>
                          <a:chOff x="11722" y="6143"/>
                          <a:chExt cx="2966" cy="460"/>
                        </a:xfrm>
                      </wpg:grpSpPr>
                      <wps:wsp>
                        <wps:cNvPr id="19" name="AutoShape 17"/>
                        <wps:cNvSpPr>
                          <a:spLocks noChangeArrowheads="1"/>
                        </wps:cNvSpPr>
                        <wps:spPr bwMode="auto">
                          <a:xfrm>
                            <a:off x="14022" y="6296"/>
                            <a:ext cx="666" cy="143"/>
                          </a:xfrm>
                          <a:prstGeom prst="rightArrow">
                            <a:avLst>
                              <a:gd name="adj1" fmla="val 50000"/>
                              <a:gd name="adj2" fmla="val 116434"/>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0" name="Text Box 18"/>
                        <wps:cNvSpPr txBox="1">
                          <a:spLocks noChangeArrowheads="1"/>
                        </wps:cNvSpPr>
                        <wps:spPr bwMode="auto">
                          <a:xfrm>
                            <a:off x="11722" y="6143"/>
                            <a:ext cx="1852"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7FC" w:rsidRPr="00AB4808" w:rsidRDefault="008F27FC" w:rsidP="008F27FC">
                              <w:pPr>
                                <w:rPr>
                                  <w:rFonts w:ascii="Times New Roman" w:hAnsi="Times New Roman"/>
                                  <w:sz w:val="24"/>
                                  <w:szCs w:val="24"/>
                                </w:rPr>
                              </w:pPr>
                              <w:r w:rsidRPr="00AB4808">
                                <w:rPr>
                                  <w:rFonts w:ascii="Times New Roman" w:hAnsi="Times New Roman"/>
                                  <w:sz w:val="24"/>
                                  <w:szCs w:val="24"/>
                                </w:rPr>
                                <w:t>Toward the sea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32" style="position:absolute;margin-left:505.1pt;margin-top:-30pt;width:148.3pt;height:23pt;z-index:251665408" coordorigin="11722,6143" coordsize="2966,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">
                <v:shape id="AutoShape 17" o:spid="_x0000_s1033" type="#_x0000_t13" style="position:absolute;left:14022;top:6296;width:666;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3IuL4A&#10;AADbAAAADwAAAGRycy9kb3ducmV2LnhtbERPy6rCMBDdX/AfwgjurqkuRKtRRBRciGD1A8ZmbEub&#10;SW2irX9vBMHdHM5zFqvOVOJJjSssKxgNIxDEqdUFZwou593/FITzyBory6TgRQ5Wy97fAmNtWz7R&#10;M/GZCCHsYlSQe1/HUro0J4NuaGviwN1sY9AH2GRSN9iGcFPJcRRNpMGCQ0OONW1ySsvkYRSs/fZY&#10;TpN9fToU7bWKSmzN5K7UoN+t5yA8df4n/rr3OsyfweeXcIB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ttyLi+AAAA2wAAAA8AAAAAAAAAAAAAAAAAmAIAAGRycy9kb3ducmV2&#10;LnhtbFBLBQYAAAAABAAEAPUAAACDAwAAAAA=&#10;" fillcolor="black"/>
                <v:shape id="Text Box 18" o:spid="_x0000_s1034" type="#_x0000_t202" style="position:absolute;left:11722;top:6143;width:1852;height: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8F27FC" w:rsidRPr="00AB4808" w:rsidRDefault="008F27FC" w:rsidP="008F27FC">
                        <w:pPr>
                          <w:rPr>
                            <w:rFonts w:ascii="Times New Roman" w:hAnsi="Times New Roman"/>
                            <w:sz w:val="24"/>
                            <w:szCs w:val="24"/>
                          </w:rPr>
                        </w:pPr>
                        <w:r w:rsidRPr="00AB4808">
                          <w:rPr>
                            <w:rFonts w:ascii="Times New Roman" w:hAnsi="Times New Roman"/>
                            <w:sz w:val="24"/>
                            <w:szCs w:val="24"/>
                          </w:rPr>
                          <w:t>Toward the sea</w:t>
                        </w:r>
                      </w:p>
                    </w:txbxContent>
                  </v:textbox>
                </v:shape>
              </v:group>
            </w:pict>
          </mc:Fallback>
        </mc:AlternateContent>
      </w:r>
      <w:r>
        <w:rPr>
          <w:rFonts w:eastAsia="Times New Roman" w:cs="Times New Roman"/>
          <w:noProof/>
        </w:rPr>
        <w:drawing>
          <wp:inline distT="0" distB="0" distL="0" distR="0" wp14:anchorId="56688552" wp14:editId="02CF783B">
            <wp:extent cx="8802370" cy="2226310"/>
            <wp:effectExtent l="0" t="0" r="0" b="2540"/>
            <wp:docPr id="15" name="Picture 15" descr="Batu Buruk (dekat Sekolah).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tu Buruk (dekat Sekolah).jpg"/>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02370" cy="2226310"/>
                    </a:xfrm>
                    <a:prstGeom prst="rect">
                      <a:avLst/>
                    </a:prstGeom>
                    <a:noFill/>
                    <a:ln>
                      <a:noFill/>
                    </a:ln>
                  </pic:spPr>
                </pic:pic>
              </a:graphicData>
            </a:graphic>
          </wp:inline>
        </w:drawing>
      </w:r>
      <w:bookmarkEnd w:id="7"/>
      <w:bookmarkEnd w:id="8"/>
    </w:p>
    <w:p w:rsidR="008F27FC" w:rsidRPr="008F27FC" w:rsidRDefault="008F27FC" w:rsidP="008F27FC">
      <w:pPr>
        <w:spacing w:before="120"/>
        <w:jc w:val="center"/>
        <w:rPr>
          <w:rFonts w:ascii="Times New Roman" w:eastAsia="Calibri" w:hAnsi="Times New Roman" w:cs="Times New Roman"/>
          <w:sz w:val="24"/>
          <w:szCs w:val="24"/>
          <w:lang w:val="en-GB" w:eastAsia="x-none" w:bidi="en-US"/>
        </w:rPr>
      </w:pPr>
      <w:bookmarkStart w:id="9" w:name="_Toc363457902"/>
      <w:r w:rsidRPr="008F27FC">
        <w:rPr>
          <w:rFonts w:ascii="Times New Roman" w:eastAsia="Calibri" w:hAnsi="Times New Roman" w:cs="Times New Roman"/>
          <w:sz w:val="24"/>
          <w:szCs w:val="24"/>
          <w:lang w:val="en-GB" w:eastAsia="x-none" w:bidi="en-US"/>
        </w:rPr>
        <w:t xml:space="preserve">Figure </w:t>
      </w:r>
      <w:r>
        <w:rPr>
          <w:rFonts w:ascii="Times New Roman" w:eastAsia="Calibri" w:hAnsi="Times New Roman" w:cs="Times New Roman"/>
          <w:sz w:val="24"/>
          <w:szCs w:val="24"/>
          <w:lang w:val="en-GB" w:eastAsia="x-none" w:bidi="en-US"/>
        </w:rPr>
        <w:t>4</w:t>
      </w:r>
      <w:r w:rsidRPr="008F27FC">
        <w:rPr>
          <w:rFonts w:ascii="Times New Roman" w:eastAsia="Calibri" w:hAnsi="Times New Roman" w:cs="Times New Roman"/>
          <w:sz w:val="24"/>
          <w:szCs w:val="24"/>
          <w:lang w:val="en-GB" w:eastAsia="x-none" w:bidi="en-US"/>
        </w:rPr>
        <w:t xml:space="preserve">: </w:t>
      </w:r>
      <w:r w:rsidRPr="008F27FC">
        <w:rPr>
          <w:rFonts w:ascii="Times New Roman" w:eastAsia="Calibri" w:hAnsi="Times New Roman" w:cs="Times New Roman"/>
          <w:sz w:val="24"/>
          <w:szCs w:val="24"/>
          <w:lang w:val="en-GB" w:eastAsia="x-none" w:bidi="en-US"/>
        </w:rPr>
        <w:tab/>
        <w:t xml:space="preserve">Resistivity profile at </w:t>
      </w:r>
      <w:proofErr w:type="spellStart"/>
      <w:r w:rsidRPr="008F27FC">
        <w:rPr>
          <w:rFonts w:ascii="Times New Roman" w:eastAsia="Calibri" w:hAnsi="Times New Roman" w:cs="Times New Roman"/>
          <w:sz w:val="24"/>
          <w:szCs w:val="24"/>
          <w:lang w:val="en-GB" w:eastAsia="x-none" w:bidi="en-US"/>
        </w:rPr>
        <w:t>Batu</w:t>
      </w:r>
      <w:proofErr w:type="spellEnd"/>
      <w:r w:rsidRPr="008F27FC">
        <w:rPr>
          <w:rFonts w:ascii="Times New Roman" w:eastAsia="Calibri" w:hAnsi="Times New Roman" w:cs="Times New Roman"/>
          <w:sz w:val="24"/>
          <w:szCs w:val="24"/>
          <w:lang w:val="en-GB" w:eastAsia="x-none" w:bidi="en-US"/>
        </w:rPr>
        <w:t xml:space="preserve"> </w:t>
      </w:r>
      <w:proofErr w:type="spellStart"/>
      <w:r w:rsidRPr="008F27FC">
        <w:rPr>
          <w:rFonts w:ascii="Times New Roman" w:eastAsia="Calibri" w:hAnsi="Times New Roman" w:cs="Times New Roman"/>
          <w:sz w:val="24"/>
          <w:szCs w:val="24"/>
          <w:lang w:val="en-GB" w:eastAsia="x-none" w:bidi="en-US"/>
        </w:rPr>
        <w:t>Buruk</w:t>
      </w:r>
      <w:proofErr w:type="spellEnd"/>
      <w:r w:rsidRPr="008F27FC">
        <w:rPr>
          <w:rFonts w:ascii="Times New Roman" w:eastAsia="Calibri" w:hAnsi="Times New Roman" w:cs="Times New Roman"/>
          <w:sz w:val="24"/>
          <w:szCs w:val="24"/>
          <w:lang w:val="en-GB" w:eastAsia="x-none" w:bidi="en-US"/>
        </w:rPr>
        <w:t xml:space="preserve"> area</w:t>
      </w:r>
      <w:bookmarkEnd w:id="9"/>
    </w:p>
    <w:p w:rsidR="008F27FC" w:rsidRPr="008F27FC" w:rsidRDefault="008F27FC" w:rsidP="008F27FC">
      <w:pPr>
        <w:spacing w:after="200" w:line="360" w:lineRule="auto"/>
        <w:contextualSpacing/>
        <w:jc w:val="both"/>
        <w:rPr>
          <w:rFonts w:ascii="Times New Roman" w:eastAsia="Times New Roman" w:hAnsi="Times New Roman" w:cs="Times New Roman"/>
          <w:noProof/>
          <w:sz w:val="24"/>
          <w:szCs w:val="24"/>
          <w:lang w:val="en-GB" w:eastAsia="x-none"/>
        </w:rPr>
        <w:sectPr w:rsidR="008F27FC" w:rsidRPr="008F27FC" w:rsidSect="00322574">
          <w:pgSz w:w="16838" w:h="11906" w:orient="landscape" w:code="9"/>
          <w:pgMar w:top="1440" w:right="1440" w:bottom="1440" w:left="1440" w:header="706" w:footer="706" w:gutter="0"/>
          <w:pgNumType w:chapStyle="1"/>
          <w:cols w:space="708"/>
          <w:titlePg/>
          <w:docGrid w:linePitch="360"/>
        </w:sectPr>
      </w:pPr>
    </w:p>
    <w:p w:rsidR="008F27FC" w:rsidRDefault="008F27FC" w:rsidP="008F27FC"/>
    <w:sectPr w:rsidR="008F27F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59D9"/>
    <w:rsid w:val="000D3AD8"/>
    <w:rsid w:val="00120E43"/>
    <w:rsid w:val="00221B1D"/>
    <w:rsid w:val="002A59D9"/>
    <w:rsid w:val="002D4293"/>
    <w:rsid w:val="00355055"/>
    <w:rsid w:val="00431C83"/>
    <w:rsid w:val="004A2D50"/>
    <w:rsid w:val="008F27FC"/>
    <w:rsid w:val="00AD73B0"/>
    <w:rsid w:val="00B36274"/>
    <w:rsid w:val="00EA4C13"/>
    <w:rsid w:val="00F415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59D9"/>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59D9"/>
    <w:rPr>
      <w:rFonts w:ascii="Tahoma" w:hAnsi="Tahoma" w:cs="Tahoma"/>
      <w:sz w:val="16"/>
      <w:szCs w:val="16"/>
    </w:rPr>
  </w:style>
  <w:style w:type="character" w:customStyle="1" w:styleId="BalloonTextChar">
    <w:name w:val="Balloon Text Char"/>
    <w:basedOn w:val="DefaultParagraphFont"/>
    <w:link w:val="BalloonText"/>
    <w:uiPriority w:val="99"/>
    <w:semiHidden/>
    <w:rsid w:val="002A59D9"/>
    <w:rPr>
      <w:rFonts w:ascii="Tahoma" w:hAnsi="Tahoma" w:cs="Tahoma"/>
      <w:sz w:val="16"/>
      <w:szCs w:val="16"/>
    </w:rPr>
  </w:style>
  <w:style w:type="paragraph" w:customStyle="1" w:styleId="FiguHeading">
    <w:name w:val="Figu_Heading"/>
    <w:basedOn w:val="Normal"/>
    <w:link w:val="FiguHeadingChar"/>
    <w:qFormat/>
    <w:rsid w:val="002A59D9"/>
    <w:pPr>
      <w:jc w:val="center"/>
    </w:pPr>
    <w:rPr>
      <w:rFonts w:ascii="Times New Roman" w:eastAsia="Calibri" w:hAnsi="Times New Roman" w:cs="Times New Roman"/>
      <w:sz w:val="24"/>
      <w:szCs w:val="24"/>
      <w:lang w:val="en-GB" w:eastAsia="x-none" w:bidi="en-US"/>
    </w:rPr>
  </w:style>
  <w:style w:type="character" w:customStyle="1" w:styleId="FiguHeadingChar">
    <w:name w:val="Figu_Heading Char"/>
    <w:link w:val="FiguHeading"/>
    <w:rsid w:val="002A59D9"/>
    <w:rPr>
      <w:rFonts w:ascii="Times New Roman" w:eastAsia="Calibri" w:hAnsi="Times New Roman" w:cs="Times New Roman"/>
      <w:sz w:val="24"/>
      <w:szCs w:val="24"/>
      <w:lang w:val="en-GB" w:eastAsia="x-none"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59D9"/>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59D9"/>
    <w:rPr>
      <w:rFonts w:ascii="Tahoma" w:hAnsi="Tahoma" w:cs="Tahoma"/>
      <w:sz w:val="16"/>
      <w:szCs w:val="16"/>
    </w:rPr>
  </w:style>
  <w:style w:type="character" w:customStyle="1" w:styleId="BalloonTextChar">
    <w:name w:val="Balloon Text Char"/>
    <w:basedOn w:val="DefaultParagraphFont"/>
    <w:link w:val="BalloonText"/>
    <w:uiPriority w:val="99"/>
    <w:semiHidden/>
    <w:rsid w:val="002A59D9"/>
    <w:rPr>
      <w:rFonts w:ascii="Tahoma" w:hAnsi="Tahoma" w:cs="Tahoma"/>
      <w:sz w:val="16"/>
      <w:szCs w:val="16"/>
    </w:rPr>
  </w:style>
  <w:style w:type="paragraph" w:customStyle="1" w:styleId="FiguHeading">
    <w:name w:val="Figu_Heading"/>
    <w:basedOn w:val="Normal"/>
    <w:link w:val="FiguHeadingChar"/>
    <w:qFormat/>
    <w:rsid w:val="002A59D9"/>
    <w:pPr>
      <w:jc w:val="center"/>
    </w:pPr>
    <w:rPr>
      <w:rFonts w:ascii="Times New Roman" w:eastAsia="Calibri" w:hAnsi="Times New Roman" w:cs="Times New Roman"/>
      <w:sz w:val="24"/>
      <w:szCs w:val="24"/>
      <w:lang w:val="en-GB" w:eastAsia="x-none" w:bidi="en-US"/>
    </w:rPr>
  </w:style>
  <w:style w:type="character" w:customStyle="1" w:styleId="FiguHeadingChar">
    <w:name w:val="Figu_Heading Char"/>
    <w:link w:val="FiguHeading"/>
    <w:rsid w:val="002A59D9"/>
    <w:rPr>
      <w:rFonts w:ascii="Times New Roman" w:eastAsia="Calibri" w:hAnsi="Times New Roman" w:cs="Times New Roman"/>
      <w:sz w:val="24"/>
      <w:szCs w:val="24"/>
      <w:lang w:val="en-GB" w:eastAsia="x-non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6636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7</Pages>
  <Words>990</Words>
  <Characters>5647</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nizar</dc:creator>
  <cp:keywords/>
  <dc:description/>
  <cp:lastModifiedBy>nizar</cp:lastModifiedBy>
  <cp:revision>2</cp:revision>
  <dcterms:created xsi:type="dcterms:W3CDTF">2014-02-27T04:17:00Z</dcterms:created>
  <dcterms:modified xsi:type="dcterms:W3CDTF">2014-02-27T04:40:00Z</dcterms:modified>
</cp:coreProperties>
</file>