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32A7FF" w14:textId="77777777" w:rsidR="009D2B16" w:rsidRDefault="00400D67">
      <w:r>
        <w:rPr>
          <w:noProof/>
        </w:rPr>
        <mc:AlternateContent>
          <mc:Choice Requires="wps">
            <w:drawing>
              <wp:anchor distT="0" distB="0" distL="114300" distR="114300" simplePos="0" relativeHeight="251661312" behindDoc="0" locked="0" layoutInCell="1" allowOverlap="1" wp14:anchorId="2C602D93" wp14:editId="00C136E0">
                <wp:simplePos x="0" y="0"/>
                <wp:positionH relativeFrom="column">
                  <wp:posOffset>19050</wp:posOffset>
                </wp:positionH>
                <wp:positionV relativeFrom="paragraph">
                  <wp:posOffset>-1905</wp:posOffset>
                </wp:positionV>
                <wp:extent cx="5905500" cy="635"/>
                <wp:effectExtent l="19050" t="10795" r="19050" b="26670"/>
                <wp:wrapNone/>
                <wp:docPr id="2"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05500" cy="63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0,0l21600,21600e" filled="f">
                <v:path arrowok="t" fillok="f" o:connecttype="none"/>
                <o:lock v:ext="edit" shapetype="t"/>
              </v:shapetype>
              <v:shape id="AutoShape 4" o:spid="_x0000_s1026" type="#_x0000_t32" style="position:absolute;margin-left:1.5pt;margin-top:-.1pt;width:465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" strokeweight="1pt"/>
            </w:pict>
          </mc:Fallback>
        </mc:AlternateContent>
      </w:r>
      <w:r>
        <w:rPr>
          <w:noProof/>
        </w:rPr>
        <mc:AlternateContent>
          <mc:Choice Requires="wps">
            <w:drawing>
              <wp:anchor distT="0" distB="0" distL="114300" distR="114300" simplePos="0" relativeHeight="251660288" behindDoc="0" locked="0" layoutInCell="1" allowOverlap="1" wp14:anchorId="0F62D405" wp14:editId="5D6C7079">
                <wp:simplePos x="0" y="0"/>
                <wp:positionH relativeFrom="column">
                  <wp:posOffset>19050</wp:posOffset>
                </wp:positionH>
                <wp:positionV relativeFrom="paragraph">
                  <wp:posOffset>-1905</wp:posOffset>
                </wp:positionV>
                <wp:extent cx="2739390" cy="252095"/>
                <wp:effectExtent l="6350" t="0" r="0" b="381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9390" cy="252095"/>
                        </a:xfrm>
                        <a:prstGeom prst="rect">
                          <a:avLst/>
                        </a:prstGeom>
                        <a:solidFill>
                          <a:schemeClr val="bg1">
                            <a:lumMod val="6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4A682" w14:textId="77777777" w:rsidR="002F751E" w:rsidRPr="00E06596" w:rsidRDefault="002F751E">
                            <w:pPr>
                              <w:rPr>
                                <w:rFonts w:ascii="Times New Roman" w:hAnsi="Times New Roman" w:cs="Times New Roman"/>
                                <w:b/>
                                <w:sz w:val="18"/>
                                <w:szCs w:val="18"/>
                              </w:rPr>
                            </w:pPr>
                            <w:r w:rsidRPr="00E06596">
                              <w:rPr>
                                <w:rFonts w:ascii="Times New Roman" w:hAnsi="Times New Roman" w:cs="Times New Roman"/>
                                <w:b/>
                                <w:sz w:val="18"/>
                                <w:szCs w:val="18"/>
                              </w:rPr>
                              <w:t>ORIGINAL ARTICLE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5" o:spid="_x0000_s1026" type="#_x0000_t202" style="position:absolute;margin-left:1.5pt;margin-top:-.1pt;width:215.7pt;height:19.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" fillcolor="#a5a5a5 [2092]" stroked="f">
                <v:textbox>
                  <w:txbxContent>
                    <w:p w14:paraId="01A4A682" w14:textId="77777777" w:rsidR="002F751E" w:rsidRPr="00E06596" w:rsidRDefault="002F751E">
                      <w:pPr>
                        <w:rPr>
                          <w:rFonts w:ascii="Times New Roman" w:hAnsi="Times New Roman" w:cs="Times New Roman"/>
                          <w:b/>
                          <w:sz w:val="18"/>
                          <w:szCs w:val="18"/>
                        </w:rPr>
                      </w:pPr>
                      <w:r w:rsidRPr="00E06596">
                        <w:rPr>
                          <w:rFonts w:ascii="Times New Roman" w:hAnsi="Times New Roman" w:cs="Times New Roman"/>
                          <w:b/>
                          <w:sz w:val="18"/>
                          <w:szCs w:val="18"/>
                        </w:rPr>
                        <w:t>ORIGINAL ARTICLE</w:t>
                      </w:r>
                    </w:p>
                  </w:txbxContent>
                </v:textbox>
              </v:shape>
            </w:pict>
          </mc:Fallback>
        </mc:AlternateContent>
      </w:r>
      <w:r>
        <w:t>=</w:t>
      </w:r>
    </w:p>
    <w:p w14:paraId="5C63B960" w14:textId="77777777" w:rsidR="009D2B16" w:rsidRPr="00E06596" w:rsidRDefault="009D2B16">
      <w:pPr>
        <w:rPr>
          <w:rFonts w:ascii="Times New Roman" w:hAnsi="Times New Roman" w:cs="Times New Roman"/>
        </w:rPr>
      </w:pPr>
    </w:p>
    <w:p w14:paraId="78CB8C9C" w14:textId="77777777" w:rsidR="009D2B16" w:rsidRPr="00400D67" w:rsidRDefault="00400D67" w:rsidP="00E06596">
      <w:pPr>
        <w:spacing w:after="360"/>
        <w:rPr>
          <w:rFonts w:ascii="Calibri" w:hAnsi="Calibri" w:cs="Times New Roman"/>
          <w:b/>
          <w:sz w:val="28"/>
          <w:szCs w:val="28"/>
        </w:rPr>
      </w:pPr>
      <w:r w:rsidRPr="00400D67">
        <w:rPr>
          <w:rFonts w:ascii="Calibri" w:hAnsi="Calibri" w:cs="Times New Roman"/>
          <w:b/>
          <w:sz w:val="28"/>
          <w:szCs w:val="28"/>
        </w:rPr>
        <w:t>Satellite Images and Grains Size Analysis for Shoreline Change: A Case Study at Southern Kelantan and Northern Terengganu, Malaysia.</w:t>
      </w:r>
    </w:p>
    <w:p w14:paraId="33DE3CBA" w14:textId="77777777" w:rsidR="00E06596" w:rsidRPr="00400D67" w:rsidRDefault="00E06596" w:rsidP="00400D67">
      <w:pPr>
        <w:spacing w:before="200"/>
        <w:rPr>
          <w:rFonts w:ascii="Calibri" w:hAnsi="Calibri" w:cs="Times New Roman"/>
          <w:b/>
          <w:sz w:val="16"/>
          <w:szCs w:val="16"/>
        </w:rPr>
      </w:pPr>
      <w:proofErr w:type="spellStart"/>
      <w:r w:rsidRPr="00400D67">
        <w:rPr>
          <w:rFonts w:ascii="Calibri" w:hAnsi="Calibri" w:cs="Times New Roman"/>
          <w:b/>
          <w:sz w:val="16"/>
          <w:szCs w:val="16"/>
        </w:rPr>
        <w:t>Khor</w:t>
      </w:r>
      <w:proofErr w:type="spellEnd"/>
      <w:r w:rsidRPr="00400D67">
        <w:rPr>
          <w:rFonts w:ascii="Calibri" w:hAnsi="Calibri" w:cs="Times New Roman"/>
          <w:b/>
          <w:sz w:val="16"/>
          <w:szCs w:val="16"/>
        </w:rPr>
        <w:t xml:space="preserve"> Wei Chung </w:t>
      </w:r>
      <w:r w:rsidRPr="00400D67">
        <w:rPr>
          <w:rFonts w:ascii="Calibri" w:hAnsi="Calibri" w:cs="Times New Roman"/>
          <w:b/>
          <w:sz w:val="20"/>
          <w:szCs w:val="20"/>
        </w:rPr>
        <w:t xml:space="preserve">· </w:t>
      </w:r>
      <w:proofErr w:type="spellStart"/>
      <w:r w:rsidR="00400D67" w:rsidRPr="00400D67">
        <w:rPr>
          <w:rFonts w:ascii="Calibri" w:hAnsi="Calibri" w:cs="Times New Roman"/>
          <w:b/>
          <w:sz w:val="16"/>
          <w:szCs w:val="16"/>
        </w:rPr>
        <w:t>Jasmi</w:t>
      </w:r>
      <w:proofErr w:type="spellEnd"/>
      <w:r w:rsidR="00400D67" w:rsidRPr="00400D67">
        <w:rPr>
          <w:rFonts w:ascii="Calibri" w:hAnsi="Calibri" w:cs="Times New Roman"/>
          <w:b/>
          <w:sz w:val="16"/>
          <w:szCs w:val="16"/>
        </w:rPr>
        <w:t xml:space="preserve"> </w:t>
      </w:r>
      <w:proofErr w:type="spellStart"/>
      <w:r w:rsidR="00400D67" w:rsidRPr="00400D67">
        <w:rPr>
          <w:rFonts w:ascii="Calibri" w:hAnsi="Calibri" w:cs="Times New Roman"/>
          <w:b/>
          <w:sz w:val="16"/>
          <w:szCs w:val="16"/>
        </w:rPr>
        <w:t>Talib</w:t>
      </w:r>
      <w:proofErr w:type="spellEnd"/>
      <w:r w:rsidRPr="00400D67">
        <w:rPr>
          <w:rFonts w:ascii="Calibri" w:hAnsi="Calibri" w:cs="Times New Roman"/>
          <w:b/>
          <w:sz w:val="16"/>
          <w:szCs w:val="16"/>
        </w:rPr>
        <w:t xml:space="preserve"> </w:t>
      </w:r>
      <w:r w:rsidRPr="00400D67">
        <w:rPr>
          <w:rFonts w:ascii="Calibri" w:hAnsi="Calibri" w:cs="Times New Roman"/>
          <w:b/>
          <w:sz w:val="20"/>
          <w:szCs w:val="20"/>
        </w:rPr>
        <w:t xml:space="preserve">· </w:t>
      </w:r>
      <w:proofErr w:type="spellStart"/>
      <w:r w:rsidR="00400D67" w:rsidRPr="00400D67">
        <w:rPr>
          <w:rFonts w:ascii="Calibri" w:hAnsi="Calibri" w:cs="Times New Roman"/>
          <w:b/>
          <w:sz w:val="16"/>
          <w:szCs w:val="16"/>
        </w:rPr>
        <w:t>Azfar</w:t>
      </w:r>
      <w:proofErr w:type="spellEnd"/>
      <w:r w:rsidR="00400D67" w:rsidRPr="00400D67">
        <w:rPr>
          <w:rFonts w:ascii="Calibri" w:hAnsi="Calibri" w:cs="Times New Roman"/>
          <w:b/>
          <w:sz w:val="16"/>
          <w:szCs w:val="16"/>
        </w:rPr>
        <w:t xml:space="preserve"> </w:t>
      </w:r>
      <w:proofErr w:type="spellStart"/>
      <w:r w:rsidR="00400D67" w:rsidRPr="00400D67">
        <w:rPr>
          <w:rFonts w:ascii="Calibri" w:hAnsi="Calibri" w:cs="Times New Roman"/>
          <w:b/>
          <w:sz w:val="16"/>
          <w:szCs w:val="16"/>
        </w:rPr>
        <w:t>Hafizin</w:t>
      </w:r>
      <w:proofErr w:type="spellEnd"/>
      <w:r w:rsidR="00400D67" w:rsidRPr="00400D67">
        <w:rPr>
          <w:rFonts w:ascii="Calibri" w:hAnsi="Calibri" w:cs="Times New Roman"/>
          <w:b/>
          <w:sz w:val="16"/>
          <w:szCs w:val="16"/>
        </w:rPr>
        <w:t xml:space="preserve"> Bin Mustafa</w:t>
      </w:r>
    </w:p>
    <w:p w14:paraId="6FCC6F61" w14:textId="77777777" w:rsidR="0070192D" w:rsidRPr="00400D67" w:rsidRDefault="0070192D">
      <w:pPr>
        <w:rPr>
          <w:rFonts w:ascii="Calibri" w:hAnsi="Calibri" w:cs="Times New Roman"/>
          <w:b/>
          <w:sz w:val="20"/>
          <w:szCs w:val="20"/>
        </w:rPr>
        <w:sectPr w:rsidR="0070192D" w:rsidRPr="00400D67" w:rsidSect="0017783C">
          <w:pgSz w:w="12240" w:h="15840"/>
          <w:pgMar w:top="1980" w:right="1440" w:bottom="1440" w:left="1440" w:header="720" w:footer="1529" w:gutter="0"/>
          <w:cols w:space="720"/>
          <w:docGrid w:linePitch="360"/>
        </w:sectPr>
      </w:pPr>
    </w:p>
    <w:p w14:paraId="10D9C4D7" w14:textId="77777777" w:rsidR="0017783C" w:rsidRPr="00400D67" w:rsidRDefault="0017783C">
      <w:pPr>
        <w:rPr>
          <w:rFonts w:ascii="Calibri" w:hAnsi="Calibri" w:cs="Times New Roman"/>
          <w:b/>
          <w:sz w:val="20"/>
          <w:szCs w:val="20"/>
        </w:rPr>
      </w:pPr>
      <w:r w:rsidRPr="00400D67">
        <w:rPr>
          <w:rFonts w:ascii="Calibri" w:hAnsi="Calibri" w:cs="Times New Roman"/>
          <w:b/>
          <w:sz w:val="20"/>
          <w:szCs w:val="20"/>
        </w:rPr>
        <w:lastRenderedPageBreak/>
        <w:t xml:space="preserve">Abstract     </w:t>
      </w:r>
    </w:p>
    <w:p w14:paraId="0D613577" w14:textId="0C005E9A" w:rsidR="00400D67" w:rsidRPr="00400D67" w:rsidRDefault="00400D67" w:rsidP="00400D67">
      <w:pPr>
        <w:jc w:val="both"/>
        <w:rPr>
          <w:rFonts w:ascii="Calibri" w:hAnsi="Calibri"/>
        </w:rPr>
      </w:pPr>
      <w:proofErr w:type="spellStart"/>
      <w:r w:rsidRPr="00400D67">
        <w:rPr>
          <w:rFonts w:ascii="Calibri" w:hAnsi="Calibri"/>
        </w:rPr>
        <w:t>Pasir</w:t>
      </w:r>
      <w:proofErr w:type="spellEnd"/>
      <w:r w:rsidRPr="00400D67">
        <w:rPr>
          <w:rFonts w:ascii="Calibri" w:hAnsi="Calibri"/>
        </w:rPr>
        <w:t xml:space="preserve"> </w:t>
      </w:r>
      <w:proofErr w:type="spellStart"/>
      <w:r w:rsidRPr="00400D67">
        <w:rPr>
          <w:rFonts w:ascii="Calibri" w:hAnsi="Calibri"/>
        </w:rPr>
        <w:t>Puteh</w:t>
      </w:r>
      <w:proofErr w:type="spellEnd"/>
      <w:r w:rsidRPr="00400D67">
        <w:rPr>
          <w:rFonts w:ascii="Calibri" w:hAnsi="Calibri"/>
        </w:rPr>
        <w:t xml:space="preserve"> and </w:t>
      </w:r>
      <w:proofErr w:type="spellStart"/>
      <w:r w:rsidRPr="00400D67">
        <w:rPr>
          <w:rFonts w:ascii="Calibri" w:hAnsi="Calibri"/>
        </w:rPr>
        <w:t>Besut</w:t>
      </w:r>
      <w:proofErr w:type="spellEnd"/>
      <w:r w:rsidRPr="00400D67">
        <w:rPr>
          <w:rFonts w:ascii="Calibri" w:hAnsi="Calibri"/>
        </w:rPr>
        <w:t xml:space="preserve"> are two separate districts that lie between the southern </w:t>
      </w:r>
      <w:r w:rsidR="00C311F5" w:rsidRPr="00400D67">
        <w:rPr>
          <w:rFonts w:ascii="Calibri" w:hAnsi="Calibri"/>
        </w:rPr>
        <w:t>border</w:t>
      </w:r>
      <w:r w:rsidRPr="00400D67">
        <w:rPr>
          <w:rFonts w:ascii="Calibri" w:hAnsi="Calibri"/>
        </w:rPr>
        <w:t xml:space="preserve"> of Kelantan and northern Terengganu. </w:t>
      </w:r>
      <w:proofErr w:type="gramStart"/>
      <w:r w:rsidRPr="00400D67">
        <w:rPr>
          <w:rFonts w:ascii="Calibri" w:hAnsi="Calibri"/>
        </w:rPr>
        <w:t xml:space="preserve">The </w:t>
      </w:r>
      <w:proofErr w:type="spellStart"/>
      <w:r w:rsidRPr="00400D67">
        <w:rPr>
          <w:rFonts w:ascii="Calibri" w:hAnsi="Calibri"/>
        </w:rPr>
        <w:t>Kemasin-Semerak</w:t>
      </w:r>
      <w:proofErr w:type="spellEnd"/>
      <w:r w:rsidR="00B64DFE">
        <w:rPr>
          <w:rFonts w:ascii="Calibri" w:hAnsi="Calibri"/>
        </w:rPr>
        <w:t xml:space="preserve"> Project</w:t>
      </w:r>
      <w:r w:rsidRPr="00400D67">
        <w:rPr>
          <w:rFonts w:ascii="Calibri" w:hAnsi="Calibri"/>
        </w:rPr>
        <w:t xml:space="preserve"> completed in 1996 to mitigate flooding by relocating the river of Sungai </w:t>
      </w:r>
      <w:proofErr w:type="spellStart"/>
      <w:r w:rsidRPr="00400D67">
        <w:rPr>
          <w:rFonts w:ascii="Calibri" w:hAnsi="Calibri"/>
        </w:rPr>
        <w:t>Semerak</w:t>
      </w:r>
      <w:proofErr w:type="spellEnd"/>
      <w:r w:rsidRPr="00400D67">
        <w:rPr>
          <w:rFonts w:ascii="Calibri" w:hAnsi="Calibri"/>
        </w:rPr>
        <w:t xml:space="preserve"> 3 kilometers northward.</w:t>
      </w:r>
      <w:proofErr w:type="gramEnd"/>
      <w:r w:rsidRPr="00400D67">
        <w:rPr>
          <w:rFonts w:ascii="Calibri" w:hAnsi="Calibri"/>
        </w:rPr>
        <w:t xml:space="preserve"> This project was deemed to be successful. However, the coastal dynamic of this coastline was</w:t>
      </w:r>
      <w:r w:rsidR="00B64DFE">
        <w:rPr>
          <w:rFonts w:ascii="Calibri" w:hAnsi="Calibri"/>
        </w:rPr>
        <w:t xml:space="preserve"> affected. This study will </w:t>
      </w:r>
      <w:r w:rsidRPr="00400D67">
        <w:rPr>
          <w:rFonts w:ascii="Calibri" w:hAnsi="Calibri"/>
        </w:rPr>
        <w:t>include the impact on the coastal environment of this project</w:t>
      </w:r>
      <w:r w:rsidR="00B64DFE">
        <w:rPr>
          <w:rFonts w:ascii="Calibri" w:hAnsi="Calibri"/>
        </w:rPr>
        <w:t xml:space="preserve"> through </w:t>
      </w:r>
      <w:proofErr w:type="spellStart"/>
      <w:r w:rsidR="00B64DFE">
        <w:rPr>
          <w:rFonts w:ascii="Calibri" w:hAnsi="Calibri"/>
        </w:rPr>
        <w:t>sedimentological</w:t>
      </w:r>
      <w:proofErr w:type="spellEnd"/>
      <w:r w:rsidR="00B64DFE">
        <w:rPr>
          <w:rFonts w:ascii="Calibri" w:hAnsi="Calibri"/>
        </w:rPr>
        <w:t xml:space="preserve"> analysis and remote sensing</w:t>
      </w:r>
      <w:r w:rsidRPr="00400D67">
        <w:rPr>
          <w:rFonts w:ascii="Calibri" w:hAnsi="Calibri"/>
        </w:rPr>
        <w:t xml:space="preserve">. The satellite images recorded at different time (2006 to 2012) of this area were used to outline the change shoreline. The coastal processes are further investigated with grains size analysis. </w:t>
      </w:r>
    </w:p>
    <w:p w14:paraId="654CC309" w14:textId="77777777" w:rsidR="00400D67" w:rsidRDefault="00400D67" w:rsidP="0017783C">
      <w:pPr>
        <w:tabs>
          <w:tab w:val="left" w:pos="7743"/>
        </w:tabs>
        <w:sectPr w:rsidR="00400D67" w:rsidSect="0070192D">
          <w:type w:val="continuous"/>
          <w:pgSz w:w="12240" w:h="15840"/>
          <w:pgMar w:top="1980" w:right="1440" w:bottom="1440" w:left="1440" w:header="720" w:footer="1529" w:gutter="0"/>
          <w:cols w:space="720"/>
          <w:docGrid w:linePitch="360"/>
        </w:sectPr>
      </w:pPr>
    </w:p>
    <w:p w14:paraId="4CE321EF" w14:textId="77777777" w:rsidR="00400D67" w:rsidRDefault="00400D67" w:rsidP="00400D67">
      <w:r>
        <w:lastRenderedPageBreak/>
        <w:t xml:space="preserve"> </w:t>
      </w:r>
      <w:r>
        <w:rPr>
          <w:b/>
        </w:rPr>
        <w:t>Introduction</w:t>
      </w:r>
    </w:p>
    <w:p w14:paraId="4099BCB8" w14:textId="77777777" w:rsidR="00400D67" w:rsidRDefault="00400D67" w:rsidP="00400D67">
      <w:pPr>
        <w:jc w:val="both"/>
      </w:pPr>
      <w:r>
        <w:t>Malaysia is well surrounded by seas. Straits of Malacca and South China Sea engulfed Peninsula Malaysia while Celebes and Sulu Sea dominate of the east side of Sabah, Borneo. Being in such geographic setting explains that each of the coastlines in Malaysia has different coastal dynamic system. The understanding of the processes (</w:t>
      </w:r>
      <w:proofErr w:type="spellStart"/>
      <w:r>
        <w:t>eg</w:t>
      </w:r>
      <w:proofErr w:type="spellEnd"/>
      <w:r>
        <w:t xml:space="preserve">: wave, tide, erosion, deposition, currents, </w:t>
      </w:r>
      <w:proofErr w:type="spellStart"/>
      <w:r>
        <w:t>etc</w:t>
      </w:r>
      <w:proofErr w:type="spellEnd"/>
      <w:r>
        <w:t xml:space="preserve">) involved is prominent for a good urban planning (Davis &amp; </w:t>
      </w:r>
      <w:proofErr w:type="spellStart"/>
      <w:r>
        <w:t>Fitzferald</w:t>
      </w:r>
      <w:proofErr w:type="spellEnd"/>
      <w:r>
        <w:t xml:space="preserve">, 2004). Shifting of coastline has been a major problem since the past few decades. The roads built by the coast were buried by the landward climbing shoreline while shipyards were getting shallower. </w:t>
      </w:r>
    </w:p>
    <w:p w14:paraId="64E9B216" w14:textId="77777777" w:rsidR="00400D67" w:rsidRDefault="00400D67" w:rsidP="00400D67">
      <w:pPr>
        <w:jc w:val="both"/>
      </w:pPr>
      <w:r>
        <w:tab/>
        <w:t xml:space="preserve">The study area of this paper is located at the coastline along the border of two Malaysia states, Kelantan and Terengganu (Figure 1). Cities located in the study area include </w:t>
      </w:r>
      <w:proofErr w:type="spellStart"/>
      <w:r>
        <w:t>Tok</w:t>
      </w:r>
      <w:proofErr w:type="spellEnd"/>
      <w:r>
        <w:t xml:space="preserve"> Bali, Kelantan and </w:t>
      </w:r>
      <w:proofErr w:type="spellStart"/>
      <w:r>
        <w:t>Jerteh</w:t>
      </w:r>
      <w:proofErr w:type="spellEnd"/>
      <w:r>
        <w:t xml:space="preserve"> and </w:t>
      </w:r>
      <w:proofErr w:type="spellStart"/>
      <w:r>
        <w:t>Besut</w:t>
      </w:r>
      <w:proofErr w:type="spellEnd"/>
      <w:r>
        <w:t xml:space="preserve"> </w:t>
      </w:r>
      <w:r>
        <w:lastRenderedPageBreak/>
        <w:t xml:space="preserve">of Terengganu. </w:t>
      </w:r>
      <w:proofErr w:type="gramStart"/>
      <w:r>
        <w:t>Several studies on the geology had been done by Dowson, 1951, Paton, 1952, Slater, 1957 and Santokh Singh, 1960</w:t>
      </w:r>
      <w:proofErr w:type="gramEnd"/>
      <w:r>
        <w:t xml:space="preserve"> respectively. </w:t>
      </w:r>
    </w:p>
    <w:p w14:paraId="7461EEA0" w14:textId="1A367B55" w:rsidR="00400D67" w:rsidRDefault="00400D67" w:rsidP="00400D67">
      <w:pPr>
        <w:jc w:val="both"/>
      </w:pPr>
      <w:r>
        <w:tab/>
        <w:t xml:space="preserve">The lithology present at the study area is predominantly the quaternary to recent alluvium (Figure 2). The Triassic to </w:t>
      </w:r>
      <w:r w:rsidR="00B64DFE">
        <w:t>Permian</w:t>
      </w:r>
      <w:r>
        <w:t xml:space="preserve"> argillaceous and </w:t>
      </w:r>
      <w:proofErr w:type="spellStart"/>
      <w:r>
        <w:t>arenaceous</w:t>
      </w:r>
      <w:proofErr w:type="spellEnd"/>
      <w:r>
        <w:t xml:space="preserve"> rocks occur further inland, northeast and southwest of </w:t>
      </w:r>
      <w:proofErr w:type="spellStart"/>
      <w:r>
        <w:t>Jerteh</w:t>
      </w:r>
      <w:proofErr w:type="spellEnd"/>
      <w:r>
        <w:t xml:space="preserve">, Terengganu </w:t>
      </w:r>
      <w:proofErr w:type="spellStart"/>
      <w:r>
        <w:t>MacDONALD</w:t>
      </w:r>
      <w:proofErr w:type="spellEnd"/>
      <w:r>
        <w:t xml:space="preserve">, 1967). The rare occasion of these </w:t>
      </w:r>
      <w:proofErr w:type="gramStart"/>
      <w:r>
        <w:t>rocks which overlay the Mesozoic granite</w:t>
      </w:r>
      <w:proofErr w:type="gramEnd"/>
      <w:r>
        <w:t xml:space="preserve"> were eroded. The provenance of the recent alluvium could have derived from these older rocks.</w:t>
      </w:r>
    </w:p>
    <w:p w14:paraId="6C0C5AE5" w14:textId="77777777" w:rsidR="00400D67" w:rsidRDefault="00400D67" w:rsidP="00400D67">
      <w:pPr>
        <w:rPr>
          <w:b/>
        </w:rPr>
      </w:pPr>
      <w:r>
        <w:rPr>
          <w:b/>
        </w:rPr>
        <w:t>Problem Statement</w:t>
      </w:r>
    </w:p>
    <w:p w14:paraId="3107FD40" w14:textId="77777777" w:rsidR="00400D67" w:rsidRDefault="00400D67" w:rsidP="00B64DFE">
      <w:pPr>
        <w:tabs>
          <w:tab w:val="left" w:pos="7743"/>
        </w:tabs>
        <w:jc w:val="both"/>
      </w:pPr>
      <w:r>
        <w:t xml:space="preserve">The coastline along the border of Kelantan and Terengganu has been constantly shifting. Coastal area such as the Kuala </w:t>
      </w:r>
      <w:proofErr w:type="spellStart"/>
      <w:r>
        <w:t>Semerak</w:t>
      </w:r>
      <w:proofErr w:type="spellEnd"/>
      <w:r>
        <w:t xml:space="preserve"> river mouth and Kuala </w:t>
      </w:r>
      <w:proofErr w:type="spellStart"/>
      <w:r>
        <w:t>Besut</w:t>
      </w:r>
      <w:proofErr w:type="spellEnd"/>
      <w:r>
        <w:t xml:space="preserve"> fishing port were no exception to such occasion. </w:t>
      </w:r>
    </w:p>
    <w:p w14:paraId="1A8B560C" w14:textId="77777777" w:rsidR="002F751E" w:rsidRDefault="002F751E" w:rsidP="002F751E">
      <w:pPr>
        <w:rPr>
          <w:b/>
        </w:rPr>
        <w:sectPr w:rsidR="002F751E" w:rsidSect="00400D67">
          <w:type w:val="continuous"/>
          <w:pgSz w:w="12240" w:h="15840"/>
          <w:pgMar w:top="1980" w:right="1440" w:bottom="1440" w:left="1440" w:header="720" w:footer="1529" w:gutter="0"/>
          <w:cols w:num="2" w:space="720"/>
          <w:docGrid w:linePitch="360"/>
        </w:sectPr>
      </w:pPr>
    </w:p>
    <w:p w14:paraId="6E70BD02" w14:textId="77777777" w:rsidR="002F751E" w:rsidRPr="002F751E" w:rsidRDefault="002F751E" w:rsidP="002F751E">
      <w:pPr>
        <w:rPr>
          <w:b/>
        </w:rPr>
      </w:pPr>
      <w:r>
        <w:rPr>
          <w:b/>
          <w:noProof/>
        </w:rPr>
        <w:lastRenderedPageBreak/>
        <w:drawing>
          <wp:inline distT="0" distB="0" distL="0" distR="0" wp14:anchorId="2423C131" wp14:editId="0AB72DE6">
            <wp:extent cx="5486400" cy="6612255"/>
            <wp:effectExtent l="0" t="0" r="0" b="0"/>
            <wp:docPr id="7" name="Picture 7" descr="Macintosh HD:Users:test:Desktop:Dissertation Azfar:Redigitization:Peninsula Resear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test:Desktop:Dissertation Azfar:Redigitization:Peninsula Research.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6612255"/>
                    </a:xfrm>
                    <a:prstGeom prst="rect">
                      <a:avLst/>
                    </a:prstGeom>
                    <a:noFill/>
                    <a:ln>
                      <a:noFill/>
                    </a:ln>
                  </pic:spPr>
                </pic:pic>
              </a:graphicData>
            </a:graphic>
          </wp:inline>
        </w:drawing>
      </w:r>
    </w:p>
    <w:p w14:paraId="760FEDD5" w14:textId="77777777" w:rsidR="002F751E" w:rsidRPr="002F751E" w:rsidRDefault="002F751E" w:rsidP="002F751E">
      <w:pPr>
        <w:jc w:val="both"/>
        <w:rPr>
          <w:sz w:val="16"/>
          <w:szCs w:val="16"/>
        </w:rPr>
      </w:pPr>
      <w:r w:rsidRPr="002F751E">
        <w:rPr>
          <w:b/>
          <w:sz w:val="16"/>
          <w:szCs w:val="16"/>
        </w:rPr>
        <w:t>Figure 1:</w:t>
      </w:r>
      <w:r w:rsidRPr="002F751E">
        <w:rPr>
          <w:sz w:val="16"/>
          <w:szCs w:val="16"/>
        </w:rPr>
        <w:t xml:space="preserve"> Map of Peninsula Malaysia showing the location of this research area (shaded boxes), state </w:t>
      </w:r>
      <w:proofErr w:type="spellStart"/>
      <w:r w:rsidRPr="002F751E">
        <w:rPr>
          <w:sz w:val="16"/>
          <w:szCs w:val="16"/>
        </w:rPr>
        <w:t>bourder</w:t>
      </w:r>
      <w:proofErr w:type="spellEnd"/>
      <w:r w:rsidRPr="002F751E">
        <w:rPr>
          <w:sz w:val="16"/>
          <w:szCs w:val="16"/>
        </w:rPr>
        <w:t xml:space="preserve"> between Kelantan and Terengganu. The research area covers the east coast coastline from </w:t>
      </w:r>
      <w:proofErr w:type="spellStart"/>
      <w:r w:rsidRPr="002F751E">
        <w:rPr>
          <w:sz w:val="16"/>
          <w:szCs w:val="16"/>
        </w:rPr>
        <w:t>Semerak</w:t>
      </w:r>
      <w:proofErr w:type="spellEnd"/>
      <w:r w:rsidRPr="002F751E">
        <w:rPr>
          <w:sz w:val="16"/>
          <w:szCs w:val="16"/>
        </w:rPr>
        <w:t xml:space="preserve"> River (Sungai </w:t>
      </w:r>
      <w:proofErr w:type="spellStart"/>
      <w:r w:rsidRPr="002F751E">
        <w:rPr>
          <w:sz w:val="16"/>
          <w:szCs w:val="16"/>
        </w:rPr>
        <w:t>Semerak</w:t>
      </w:r>
      <w:proofErr w:type="spellEnd"/>
      <w:r w:rsidRPr="002F751E">
        <w:rPr>
          <w:sz w:val="16"/>
          <w:szCs w:val="16"/>
        </w:rPr>
        <w:t xml:space="preserve">), </w:t>
      </w:r>
      <w:proofErr w:type="spellStart"/>
      <w:r w:rsidRPr="002F751E">
        <w:rPr>
          <w:sz w:val="16"/>
          <w:szCs w:val="16"/>
        </w:rPr>
        <w:t>Tok</w:t>
      </w:r>
      <w:proofErr w:type="spellEnd"/>
      <w:r w:rsidRPr="002F751E">
        <w:rPr>
          <w:sz w:val="16"/>
          <w:szCs w:val="16"/>
        </w:rPr>
        <w:t xml:space="preserve"> </w:t>
      </w:r>
      <w:proofErr w:type="spellStart"/>
      <w:r w:rsidRPr="002F751E">
        <w:rPr>
          <w:sz w:val="16"/>
          <w:szCs w:val="16"/>
        </w:rPr>
        <w:t>Balik</w:t>
      </w:r>
      <w:proofErr w:type="spellEnd"/>
      <w:r w:rsidRPr="002F751E">
        <w:rPr>
          <w:sz w:val="16"/>
          <w:szCs w:val="16"/>
        </w:rPr>
        <w:t xml:space="preserve">, </w:t>
      </w:r>
      <w:proofErr w:type="gramStart"/>
      <w:r w:rsidRPr="002F751E">
        <w:rPr>
          <w:sz w:val="16"/>
          <w:szCs w:val="16"/>
        </w:rPr>
        <w:t>Kelantan</w:t>
      </w:r>
      <w:proofErr w:type="gramEnd"/>
      <w:r w:rsidRPr="002F751E">
        <w:rPr>
          <w:sz w:val="16"/>
          <w:szCs w:val="16"/>
        </w:rPr>
        <w:t xml:space="preserve"> to Bukit </w:t>
      </w:r>
      <w:proofErr w:type="spellStart"/>
      <w:r w:rsidRPr="002F751E">
        <w:rPr>
          <w:sz w:val="16"/>
          <w:szCs w:val="16"/>
        </w:rPr>
        <w:t>Keluang</w:t>
      </w:r>
      <w:proofErr w:type="spellEnd"/>
      <w:r w:rsidRPr="002F751E">
        <w:rPr>
          <w:sz w:val="16"/>
          <w:szCs w:val="16"/>
        </w:rPr>
        <w:t xml:space="preserve">, Kuala </w:t>
      </w:r>
      <w:proofErr w:type="spellStart"/>
      <w:r w:rsidRPr="002F751E">
        <w:rPr>
          <w:sz w:val="16"/>
          <w:szCs w:val="16"/>
        </w:rPr>
        <w:t>Besut</w:t>
      </w:r>
      <w:proofErr w:type="spellEnd"/>
      <w:r w:rsidRPr="002F751E">
        <w:rPr>
          <w:sz w:val="16"/>
          <w:szCs w:val="16"/>
        </w:rPr>
        <w:t>, Terengganu (modified from Memoir of the Geological Survey West Malaysia, 1967).</w:t>
      </w:r>
    </w:p>
    <w:p w14:paraId="5C240B2C" w14:textId="77777777" w:rsidR="002F751E" w:rsidRDefault="002F751E" w:rsidP="002F751E">
      <w:pPr>
        <w:jc w:val="both"/>
        <w:sectPr w:rsidR="002F751E" w:rsidSect="002F751E">
          <w:type w:val="continuous"/>
          <w:pgSz w:w="12240" w:h="15840"/>
          <w:pgMar w:top="1980" w:right="1440" w:bottom="1440" w:left="1440" w:header="720" w:footer="1529" w:gutter="0"/>
          <w:cols w:space="720"/>
          <w:docGrid w:linePitch="360"/>
        </w:sectPr>
      </w:pPr>
    </w:p>
    <w:p w14:paraId="6DCD8E7E" w14:textId="77777777" w:rsidR="002F751E" w:rsidRDefault="002F751E" w:rsidP="00400D67">
      <w:pPr>
        <w:tabs>
          <w:tab w:val="left" w:pos="7743"/>
        </w:tabs>
      </w:pPr>
    </w:p>
    <w:p w14:paraId="01E06D1E" w14:textId="77777777" w:rsidR="002F751E" w:rsidRDefault="002F751E" w:rsidP="00400D67">
      <w:pPr>
        <w:tabs>
          <w:tab w:val="left" w:pos="7743"/>
        </w:tabs>
      </w:pPr>
    </w:p>
    <w:p w14:paraId="19C6B666" w14:textId="77777777" w:rsidR="002F751E" w:rsidRDefault="002F751E" w:rsidP="002F751E">
      <w:pPr>
        <w:jc w:val="both"/>
        <w:sectPr w:rsidR="002F751E" w:rsidSect="00400D67">
          <w:type w:val="continuous"/>
          <w:pgSz w:w="12240" w:h="15840"/>
          <w:pgMar w:top="1980" w:right="1440" w:bottom="1440" w:left="1440" w:header="720" w:footer="1529" w:gutter="0"/>
          <w:cols w:num="2" w:space="720"/>
          <w:docGrid w:linePitch="360"/>
        </w:sectPr>
      </w:pPr>
    </w:p>
    <w:p w14:paraId="775017C2" w14:textId="77777777" w:rsidR="002F751E" w:rsidRDefault="002F751E" w:rsidP="002F751E">
      <w:pPr>
        <w:jc w:val="both"/>
      </w:pPr>
      <w:r w:rsidRPr="00CD3434">
        <w:rPr>
          <w:noProof/>
        </w:rPr>
        <w:lastRenderedPageBreak/>
        <w:drawing>
          <wp:inline distT="0" distB="0" distL="0" distR="0" wp14:anchorId="306893C4" wp14:editId="36F99D6C">
            <wp:extent cx="5470525" cy="4572000"/>
            <wp:effectExtent l="0" t="0" r="0" b="0"/>
            <wp:docPr id="5" name="Picture 5" descr="Macintosh HD:Users:test:Desktop:Dissertation Azfar:Redigitization:Northen Terenggan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test:Desktop:Dissertation Azfar:Redigitization:Northen Terengganu.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70525" cy="4572000"/>
                    </a:xfrm>
                    <a:prstGeom prst="rect">
                      <a:avLst/>
                    </a:prstGeom>
                    <a:noFill/>
                    <a:ln>
                      <a:noFill/>
                    </a:ln>
                  </pic:spPr>
                </pic:pic>
              </a:graphicData>
            </a:graphic>
          </wp:inline>
        </w:drawing>
      </w:r>
    </w:p>
    <w:p w14:paraId="56AC60DD" w14:textId="77777777" w:rsidR="002F751E" w:rsidRPr="002F751E" w:rsidRDefault="002F751E" w:rsidP="002F751E">
      <w:pPr>
        <w:jc w:val="both"/>
        <w:rPr>
          <w:sz w:val="16"/>
          <w:szCs w:val="16"/>
        </w:rPr>
      </w:pPr>
      <w:r w:rsidRPr="002F751E">
        <w:rPr>
          <w:b/>
          <w:sz w:val="16"/>
          <w:szCs w:val="16"/>
        </w:rPr>
        <w:t>Figure 2:</w:t>
      </w:r>
      <w:r w:rsidRPr="002F751E">
        <w:rPr>
          <w:sz w:val="16"/>
          <w:szCs w:val="16"/>
        </w:rPr>
        <w:t xml:space="preserve"> Lithology map of the research area located at the margin of two east coast states, Kelantan and Terengganu. </w:t>
      </w:r>
      <w:proofErr w:type="gramStart"/>
      <w:r w:rsidRPr="002F751E">
        <w:rPr>
          <w:sz w:val="16"/>
          <w:szCs w:val="16"/>
        </w:rPr>
        <w:t>The research area is mainly covered by Pliocene</w:t>
      </w:r>
      <w:proofErr w:type="gramEnd"/>
      <w:r w:rsidRPr="002F751E">
        <w:rPr>
          <w:sz w:val="16"/>
          <w:szCs w:val="16"/>
        </w:rPr>
        <w:t xml:space="preserve"> to recent deposits (grey). Shallow environment deposits are common inland along the rivers (modified from the Geological Survey of Malaysia, 1968).</w:t>
      </w:r>
    </w:p>
    <w:p w14:paraId="2E0CF400" w14:textId="77777777" w:rsidR="002F751E" w:rsidRDefault="002F751E" w:rsidP="00400D67">
      <w:pPr>
        <w:tabs>
          <w:tab w:val="left" w:pos="7743"/>
        </w:tabs>
        <w:sectPr w:rsidR="002F751E" w:rsidSect="002F751E">
          <w:type w:val="continuous"/>
          <w:pgSz w:w="12240" w:h="15840"/>
          <w:pgMar w:top="1980" w:right="1440" w:bottom="1440" w:left="1440" w:header="720" w:footer="1529" w:gutter="0"/>
          <w:cols w:space="720"/>
          <w:docGrid w:linePitch="360"/>
        </w:sectPr>
      </w:pPr>
    </w:p>
    <w:p w14:paraId="41F96530" w14:textId="77777777" w:rsidR="002F751E" w:rsidRDefault="002F751E" w:rsidP="002F751E">
      <w:pPr>
        <w:tabs>
          <w:tab w:val="left" w:pos="7743"/>
        </w:tabs>
        <w:jc w:val="both"/>
      </w:pPr>
      <w:r>
        <w:lastRenderedPageBreak/>
        <w:t xml:space="preserve">The accomplished </w:t>
      </w:r>
      <w:proofErr w:type="spellStart"/>
      <w:r>
        <w:t>Kemasin-Semerak</w:t>
      </w:r>
      <w:proofErr w:type="spellEnd"/>
      <w:r>
        <w:t xml:space="preserve"> Project in 1996 were listed as a major cause where in this project, the natural course of </w:t>
      </w:r>
      <w:proofErr w:type="spellStart"/>
      <w:r>
        <w:t>Semarak</w:t>
      </w:r>
      <w:proofErr w:type="spellEnd"/>
      <w:r>
        <w:t xml:space="preserve"> River, </w:t>
      </w:r>
      <w:proofErr w:type="spellStart"/>
      <w:r>
        <w:t>Tok</w:t>
      </w:r>
      <w:proofErr w:type="spellEnd"/>
      <w:r>
        <w:t xml:space="preserve"> Bali was changed along with the relocation of the river mouth. A new jetty was then built as a counter-measurement for coastal erosion. The propagating waves at Kuala </w:t>
      </w:r>
      <w:proofErr w:type="spellStart"/>
      <w:r>
        <w:t>Semerak</w:t>
      </w:r>
      <w:proofErr w:type="spellEnd"/>
      <w:r>
        <w:t xml:space="preserve"> have reduced in energy and the erosion ceased. However, such major development on the Kuala </w:t>
      </w:r>
      <w:proofErr w:type="spellStart"/>
      <w:r>
        <w:t>Semerak</w:t>
      </w:r>
      <w:proofErr w:type="spellEnd"/>
      <w:r>
        <w:t xml:space="preserve"> coastline has disrupted the natural occurring system of the adjacent areas (</w:t>
      </w:r>
      <w:proofErr w:type="spellStart"/>
      <w:r>
        <w:t>Marghany</w:t>
      </w:r>
      <w:proofErr w:type="spellEnd"/>
      <w:r>
        <w:t xml:space="preserve"> &amp; </w:t>
      </w:r>
      <w:proofErr w:type="spellStart"/>
      <w:r>
        <w:t>Mansor</w:t>
      </w:r>
      <w:proofErr w:type="spellEnd"/>
      <w:r>
        <w:t xml:space="preserve">, 2001; </w:t>
      </w:r>
      <w:proofErr w:type="spellStart"/>
      <w:r>
        <w:t>Daud</w:t>
      </w:r>
      <w:proofErr w:type="spellEnd"/>
      <w:r>
        <w:t xml:space="preserve">, 2005). Thus, this paper will further discuss the coastal </w:t>
      </w:r>
      <w:r>
        <w:lastRenderedPageBreak/>
        <w:t xml:space="preserve">processes of Kuala </w:t>
      </w:r>
      <w:proofErr w:type="spellStart"/>
      <w:r>
        <w:t>Semerak</w:t>
      </w:r>
      <w:proofErr w:type="spellEnd"/>
      <w:r>
        <w:t xml:space="preserve"> and its adjacent areas.</w:t>
      </w:r>
    </w:p>
    <w:p w14:paraId="17ABBD54" w14:textId="77777777" w:rsidR="002F751E" w:rsidRDefault="002F751E" w:rsidP="002F751E">
      <w:pPr>
        <w:rPr>
          <w:b/>
        </w:rPr>
      </w:pPr>
      <w:r>
        <w:rPr>
          <w:b/>
        </w:rPr>
        <w:t>Aims</w:t>
      </w:r>
    </w:p>
    <w:p w14:paraId="328AFFA8" w14:textId="77777777" w:rsidR="002F751E" w:rsidRDefault="002F751E" w:rsidP="002F751E">
      <w:pPr>
        <w:tabs>
          <w:tab w:val="left" w:pos="7743"/>
        </w:tabs>
        <w:jc w:val="both"/>
      </w:pPr>
      <w:r>
        <w:t>In order to fully grasp onto the coastal processes of this area, this research would need</w:t>
      </w:r>
      <w:proofErr w:type="gramStart"/>
      <w:r>
        <w:t>:-</w:t>
      </w:r>
      <w:proofErr w:type="gramEnd"/>
      <w:r>
        <w:t xml:space="preserve"> </w:t>
      </w:r>
    </w:p>
    <w:p w14:paraId="197E9618" w14:textId="77777777" w:rsidR="002F751E" w:rsidRDefault="002F751E" w:rsidP="002F751E">
      <w:pPr>
        <w:tabs>
          <w:tab w:val="left" w:pos="7743"/>
        </w:tabs>
        <w:jc w:val="both"/>
      </w:pPr>
      <w:r>
        <w:t xml:space="preserve">1) </w:t>
      </w:r>
      <w:proofErr w:type="gramStart"/>
      <w:r>
        <w:t>to</w:t>
      </w:r>
      <w:proofErr w:type="gramEnd"/>
      <w:r>
        <w:t xml:space="preserve"> analyze the sedimentology and architecture of the area, and, </w:t>
      </w:r>
    </w:p>
    <w:p w14:paraId="2850C3D4" w14:textId="77777777" w:rsidR="002F751E" w:rsidRDefault="002F751E" w:rsidP="002F751E">
      <w:pPr>
        <w:tabs>
          <w:tab w:val="left" w:pos="7743"/>
        </w:tabs>
        <w:jc w:val="both"/>
      </w:pPr>
      <w:r>
        <w:t xml:space="preserve">2) </w:t>
      </w:r>
      <w:proofErr w:type="gramStart"/>
      <w:r>
        <w:t>to</w:t>
      </w:r>
      <w:proofErr w:type="gramEnd"/>
      <w:r>
        <w:t xml:space="preserve"> construct a shoreline change model with satellite data.</w:t>
      </w:r>
    </w:p>
    <w:p w14:paraId="3D755CD4" w14:textId="77777777" w:rsidR="002F751E" w:rsidRDefault="002F751E">
      <w:pPr>
        <w:sectPr w:rsidR="002F751E" w:rsidSect="00400D67">
          <w:type w:val="continuous"/>
          <w:pgSz w:w="12240" w:h="15840"/>
          <w:pgMar w:top="1980" w:right="1440" w:bottom="1440" w:left="1440" w:header="720" w:footer="1529" w:gutter="0"/>
          <w:cols w:num="2" w:space="720"/>
          <w:docGrid w:linePitch="360"/>
        </w:sectPr>
      </w:pPr>
    </w:p>
    <w:p w14:paraId="5A770F6D" w14:textId="77777777" w:rsidR="002F751E" w:rsidRDefault="002F751E" w:rsidP="002F751E">
      <w:pPr>
        <w:jc w:val="both"/>
      </w:pPr>
      <w:r>
        <w:rPr>
          <w:noProof/>
        </w:rPr>
        <w:lastRenderedPageBreak/>
        <w:drawing>
          <wp:inline distT="0" distB="0" distL="0" distR="0" wp14:anchorId="2118FC32" wp14:editId="568FDA56">
            <wp:extent cx="5486400" cy="4130675"/>
            <wp:effectExtent l="0" t="0" r="0" b="9525"/>
            <wp:docPr id="6" name="Picture 6" descr="Macintosh HD:Users:test:Desktop:Dissertation Azfar:Redigitization:Sampling Map North Tre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test:Desktop:Dissertation Azfar:Redigitization:Sampling Map North Tren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6400" cy="4130675"/>
                    </a:xfrm>
                    <a:prstGeom prst="rect">
                      <a:avLst/>
                    </a:prstGeom>
                    <a:noFill/>
                    <a:ln>
                      <a:noFill/>
                    </a:ln>
                  </pic:spPr>
                </pic:pic>
              </a:graphicData>
            </a:graphic>
          </wp:inline>
        </w:drawing>
      </w:r>
    </w:p>
    <w:p w14:paraId="24979D58" w14:textId="77777777" w:rsidR="002F751E" w:rsidRPr="002F751E" w:rsidRDefault="002F751E" w:rsidP="002F751E">
      <w:pPr>
        <w:jc w:val="both"/>
        <w:rPr>
          <w:sz w:val="16"/>
          <w:szCs w:val="16"/>
        </w:rPr>
      </w:pPr>
      <w:r w:rsidRPr="002F751E">
        <w:rPr>
          <w:b/>
          <w:sz w:val="16"/>
          <w:szCs w:val="16"/>
        </w:rPr>
        <w:t>Figure 3:</w:t>
      </w:r>
      <w:r w:rsidRPr="002F751E">
        <w:rPr>
          <w:sz w:val="16"/>
          <w:szCs w:val="16"/>
        </w:rPr>
        <w:t xml:space="preserve"> Sampling </w:t>
      </w:r>
      <w:proofErr w:type="gramStart"/>
      <w:r w:rsidRPr="002F751E">
        <w:rPr>
          <w:sz w:val="16"/>
          <w:szCs w:val="16"/>
        </w:rPr>
        <w:t>were</w:t>
      </w:r>
      <w:proofErr w:type="gramEnd"/>
      <w:r w:rsidRPr="002F751E">
        <w:rPr>
          <w:sz w:val="16"/>
          <w:szCs w:val="16"/>
        </w:rPr>
        <w:t xml:space="preserve"> done at the designated locations along </w:t>
      </w:r>
      <w:proofErr w:type="spellStart"/>
      <w:r w:rsidRPr="002F751E">
        <w:rPr>
          <w:sz w:val="16"/>
          <w:szCs w:val="16"/>
        </w:rPr>
        <w:t>Pantai</w:t>
      </w:r>
      <w:proofErr w:type="spellEnd"/>
      <w:r w:rsidRPr="002F751E">
        <w:rPr>
          <w:sz w:val="16"/>
          <w:szCs w:val="16"/>
        </w:rPr>
        <w:t xml:space="preserve"> Kuala </w:t>
      </w:r>
      <w:proofErr w:type="spellStart"/>
      <w:r w:rsidRPr="002F751E">
        <w:rPr>
          <w:sz w:val="16"/>
          <w:szCs w:val="16"/>
        </w:rPr>
        <w:t>Besut</w:t>
      </w:r>
      <w:proofErr w:type="spellEnd"/>
      <w:r w:rsidRPr="002F751E">
        <w:rPr>
          <w:sz w:val="16"/>
          <w:szCs w:val="16"/>
        </w:rPr>
        <w:t xml:space="preserve">. The </w:t>
      </w:r>
      <w:proofErr w:type="gramStart"/>
      <w:r w:rsidRPr="002F751E">
        <w:rPr>
          <w:sz w:val="16"/>
          <w:szCs w:val="16"/>
        </w:rPr>
        <w:t>locations covers</w:t>
      </w:r>
      <w:proofErr w:type="gramEnd"/>
      <w:r w:rsidRPr="002F751E">
        <w:rPr>
          <w:sz w:val="16"/>
          <w:szCs w:val="16"/>
        </w:rPr>
        <w:t xml:space="preserve"> the whole coast stretching across the state border from </w:t>
      </w:r>
      <w:proofErr w:type="spellStart"/>
      <w:r w:rsidRPr="002F751E">
        <w:rPr>
          <w:sz w:val="16"/>
          <w:szCs w:val="16"/>
        </w:rPr>
        <w:t>Jetti</w:t>
      </w:r>
      <w:proofErr w:type="spellEnd"/>
      <w:r w:rsidRPr="002F751E">
        <w:rPr>
          <w:sz w:val="16"/>
          <w:szCs w:val="16"/>
        </w:rPr>
        <w:t xml:space="preserve"> Sungai </w:t>
      </w:r>
      <w:proofErr w:type="spellStart"/>
      <w:r w:rsidRPr="002F751E">
        <w:rPr>
          <w:sz w:val="16"/>
          <w:szCs w:val="16"/>
        </w:rPr>
        <w:t>Besut</w:t>
      </w:r>
      <w:proofErr w:type="spellEnd"/>
      <w:r w:rsidRPr="002F751E">
        <w:rPr>
          <w:sz w:val="16"/>
          <w:szCs w:val="16"/>
        </w:rPr>
        <w:t xml:space="preserve">, Terengganu to Sungai </w:t>
      </w:r>
      <w:proofErr w:type="spellStart"/>
      <w:r w:rsidRPr="002F751E">
        <w:rPr>
          <w:sz w:val="16"/>
          <w:szCs w:val="16"/>
        </w:rPr>
        <w:t>Semerak</w:t>
      </w:r>
      <w:proofErr w:type="spellEnd"/>
      <w:r w:rsidRPr="002F751E">
        <w:rPr>
          <w:sz w:val="16"/>
          <w:szCs w:val="16"/>
        </w:rPr>
        <w:t xml:space="preserve"> at </w:t>
      </w:r>
      <w:proofErr w:type="spellStart"/>
      <w:r w:rsidRPr="002F751E">
        <w:rPr>
          <w:sz w:val="16"/>
          <w:szCs w:val="16"/>
        </w:rPr>
        <w:t>Tok</w:t>
      </w:r>
      <w:proofErr w:type="spellEnd"/>
      <w:r w:rsidRPr="002F751E">
        <w:rPr>
          <w:sz w:val="16"/>
          <w:szCs w:val="16"/>
        </w:rPr>
        <w:t xml:space="preserve"> Bali, Kelantan. </w:t>
      </w:r>
      <w:proofErr w:type="gramStart"/>
      <w:r w:rsidRPr="002F751E">
        <w:rPr>
          <w:sz w:val="16"/>
          <w:szCs w:val="16"/>
        </w:rPr>
        <w:t>Conglomerate are</w:t>
      </w:r>
      <w:proofErr w:type="gramEnd"/>
      <w:r w:rsidRPr="002F751E">
        <w:rPr>
          <w:sz w:val="16"/>
          <w:szCs w:val="16"/>
        </w:rPr>
        <w:t xml:space="preserve"> found in the vicinity area of </w:t>
      </w:r>
      <w:proofErr w:type="spellStart"/>
      <w:r w:rsidRPr="002F751E">
        <w:rPr>
          <w:sz w:val="16"/>
          <w:szCs w:val="16"/>
        </w:rPr>
        <w:t>Pantai</w:t>
      </w:r>
      <w:proofErr w:type="spellEnd"/>
      <w:r w:rsidRPr="002F751E">
        <w:rPr>
          <w:sz w:val="16"/>
          <w:szCs w:val="16"/>
        </w:rPr>
        <w:t xml:space="preserve"> Kuala </w:t>
      </w:r>
      <w:proofErr w:type="spellStart"/>
      <w:r w:rsidRPr="002F751E">
        <w:rPr>
          <w:sz w:val="16"/>
          <w:szCs w:val="16"/>
        </w:rPr>
        <w:t>Besut</w:t>
      </w:r>
      <w:proofErr w:type="spellEnd"/>
      <w:r w:rsidRPr="002F751E">
        <w:rPr>
          <w:sz w:val="16"/>
          <w:szCs w:val="16"/>
        </w:rPr>
        <w:t xml:space="preserve"> Bukit </w:t>
      </w:r>
      <w:proofErr w:type="spellStart"/>
      <w:r w:rsidRPr="002F751E">
        <w:rPr>
          <w:sz w:val="16"/>
          <w:szCs w:val="16"/>
        </w:rPr>
        <w:t>Keluang</w:t>
      </w:r>
      <w:proofErr w:type="spellEnd"/>
      <w:r w:rsidRPr="002F751E">
        <w:rPr>
          <w:sz w:val="16"/>
          <w:szCs w:val="16"/>
        </w:rPr>
        <w:t>.</w:t>
      </w:r>
    </w:p>
    <w:p w14:paraId="677BFD27" w14:textId="77777777" w:rsidR="002F751E" w:rsidRDefault="002F751E">
      <w:pPr>
        <w:sectPr w:rsidR="002F751E" w:rsidSect="002F751E">
          <w:type w:val="continuous"/>
          <w:pgSz w:w="12240" w:h="15840"/>
          <w:pgMar w:top="1980" w:right="1440" w:bottom="1440" w:left="1440" w:header="720" w:footer="1529" w:gutter="0"/>
          <w:cols w:space="720"/>
          <w:docGrid w:linePitch="360"/>
        </w:sectPr>
      </w:pPr>
    </w:p>
    <w:p w14:paraId="1AABA640" w14:textId="77777777" w:rsidR="002F751E" w:rsidRPr="002F751E" w:rsidRDefault="002F751E" w:rsidP="002F751E">
      <w:pPr>
        <w:rPr>
          <w:b/>
        </w:rPr>
      </w:pPr>
      <w:r>
        <w:rPr>
          <w:b/>
        </w:rPr>
        <w:lastRenderedPageBreak/>
        <w:t>Methodology</w:t>
      </w:r>
    </w:p>
    <w:p w14:paraId="46159A00" w14:textId="77777777" w:rsidR="002F751E" w:rsidRPr="005E33AC" w:rsidRDefault="002F751E" w:rsidP="002F751E">
      <w:pPr>
        <w:jc w:val="both"/>
      </w:pPr>
      <w:r>
        <w:t>In order to investigate the shoreline change situation, spatial data comprising SPOT-2005 and SPOT-2011 (system for earth observation) satellite images, tidal data from Malaysia Meteorology Department, sedimentology and grains analyses on the collected samples (Figure 3)(</w:t>
      </w:r>
      <w:proofErr w:type="spellStart"/>
      <w:r>
        <w:t>Krumbein</w:t>
      </w:r>
      <w:proofErr w:type="spellEnd"/>
      <w:r>
        <w:t xml:space="preserve">, 1934; </w:t>
      </w:r>
      <w:proofErr w:type="spellStart"/>
      <w:r>
        <w:t>Krumbein</w:t>
      </w:r>
      <w:proofErr w:type="spellEnd"/>
      <w:r>
        <w:t xml:space="preserve">, 1938; </w:t>
      </w:r>
      <w:proofErr w:type="spellStart"/>
      <w:r>
        <w:t>Blott</w:t>
      </w:r>
      <w:proofErr w:type="spellEnd"/>
      <w:r>
        <w:t xml:space="preserve"> &amp; </w:t>
      </w:r>
      <w:proofErr w:type="spellStart"/>
      <w:r>
        <w:t>Pye</w:t>
      </w:r>
      <w:proofErr w:type="spellEnd"/>
      <w:r>
        <w:t xml:space="preserve">, 2001), and topography maps from Geoscience and Minerals Department were processed. A shoreline change model was constructed through the implementation of DSAS (Digital Shoreline Analysis System). This </w:t>
      </w:r>
      <w:r>
        <w:lastRenderedPageBreak/>
        <w:t xml:space="preserve">model arranges the variables of </w:t>
      </w:r>
      <w:r>
        <w:rPr>
          <w:i/>
        </w:rPr>
        <w:t>x</w:t>
      </w:r>
      <w:r>
        <w:t xml:space="preserve">, </w:t>
      </w:r>
      <w:r>
        <w:rPr>
          <w:i/>
        </w:rPr>
        <w:t>y</w:t>
      </w:r>
      <w:r>
        <w:t xml:space="preserve"> and </w:t>
      </w:r>
      <w:r>
        <w:rPr>
          <w:i/>
        </w:rPr>
        <w:t>z</w:t>
      </w:r>
      <w:r>
        <w:t xml:space="preserve"> (time) in a linear mode (</w:t>
      </w:r>
      <w:proofErr w:type="spellStart"/>
      <w:r>
        <w:t>Prukpitikul</w:t>
      </w:r>
      <w:proofErr w:type="spellEnd"/>
      <w:r>
        <w:t xml:space="preserve"> et al., 2012). </w:t>
      </w:r>
    </w:p>
    <w:p w14:paraId="45C1C70B" w14:textId="77777777" w:rsidR="002F751E" w:rsidRPr="002F751E" w:rsidRDefault="002F751E" w:rsidP="002F751E">
      <w:pPr>
        <w:rPr>
          <w:b/>
        </w:rPr>
      </w:pPr>
      <w:r>
        <w:rPr>
          <w:b/>
        </w:rPr>
        <w:t>Results and Discussion</w:t>
      </w:r>
    </w:p>
    <w:p w14:paraId="35FDD10E" w14:textId="77777777" w:rsidR="002F751E" w:rsidRPr="0083658C" w:rsidRDefault="002F751E" w:rsidP="002F751E">
      <w:pPr>
        <w:jc w:val="both"/>
      </w:pPr>
      <w:r>
        <w:t xml:space="preserve">Over 30 sand samples were collected from 10 different localities located along the coastline of the study area. The samples were then sieved with the standard method from </w:t>
      </w:r>
      <w:proofErr w:type="spellStart"/>
      <w:r>
        <w:t>Krumbein</w:t>
      </w:r>
      <w:proofErr w:type="spellEnd"/>
      <w:r>
        <w:t xml:space="preserve"> (1934). The mean, kurtosis and </w:t>
      </w:r>
      <w:proofErr w:type="spellStart"/>
      <w:r>
        <w:t>skewness</w:t>
      </w:r>
      <w:proofErr w:type="spellEnd"/>
      <w:r>
        <w:t xml:space="preserve"> were calculated (</w:t>
      </w:r>
      <w:proofErr w:type="spellStart"/>
      <w:r>
        <w:t>Krumbein</w:t>
      </w:r>
      <w:proofErr w:type="spellEnd"/>
      <w:r>
        <w:t xml:space="preserve">, 1938).  Two grain size distribution trends could be deduced from this analysis; 1) the coarsening upward, and, 2) the fining upward trend, from </w:t>
      </w:r>
      <w:proofErr w:type="spellStart"/>
      <w:r>
        <w:t>subtidal</w:t>
      </w:r>
      <w:proofErr w:type="spellEnd"/>
      <w:r>
        <w:t xml:space="preserve"> environment to </w:t>
      </w:r>
      <w:proofErr w:type="spellStart"/>
      <w:r>
        <w:t>supratidal</w:t>
      </w:r>
      <w:proofErr w:type="spellEnd"/>
      <w:r>
        <w:t xml:space="preserve"> zones (Figure 4). </w:t>
      </w:r>
    </w:p>
    <w:p w14:paraId="6549DAAE" w14:textId="77777777" w:rsidR="002F751E" w:rsidRDefault="002F751E" w:rsidP="002F751E">
      <w:pPr>
        <w:sectPr w:rsidR="002F751E" w:rsidSect="002F751E">
          <w:type w:val="continuous"/>
          <w:pgSz w:w="12240" w:h="15840"/>
          <w:pgMar w:top="1980" w:right="1440" w:bottom="1440" w:left="1440" w:header="720" w:footer="1529" w:gutter="0"/>
          <w:cols w:num="2" w:space="720"/>
          <w:docGrid w:linePitch="360"/>
        </w:sectPr>
      </w:pPr>
    </w:p>
    <w:tbl>
      <w:tblPr>
        <w:tblStyle w:val="TableGrid"/>
        <w:tblW w:w="0" w:type="auto"/>
        <w:tblLayout w:type="fixed"/>
        <w:tblLook w:val="04A0" w:firstRow="1" w:lastRow="0" w:firstColumn="1" w:lastColumn="0" w:noHBand="0" w:noVBand="1"/>
      </w:tblPr>
      <w:tblGrid>
        <w:gridCol w:w="3348"/>
        <w:gridCol w:w="1710"/>
        <w:gridCol w:w="3798"/>
      </w:tblGrid>
      <w:tr w:rsidR="002F751E" w14:paraId="7CFBBF5B" w14:textId="77777777" w:rsidTr="002F751E">
        <w:tc>
          <w:tcPr>
            <w:tcW w:w="3348" w:type="dxa"/>
            <w:tcBorders>
              <w:top w:val="nil"/>
              <w:left w:val="nil"/>
              <w:bottom w:val="single" w:sz="12" w:space="0" w:color="auto"/>
              <w:right w:val="nil"/>
            </w:tcBorders>
          </w:tcPr>
          <w:p w14:paraId="5D5721D2" w14:textId="77777777" w:rsidR="002F751E" w:rsidRPr="002F751E" w:rsidRDefault="002F751E" w:rsidP="002F751E">
            <w:pPr>
              <w:rPr>
                <w:sz w:val="20"/>
                <w:szCs w:val="20"/>
              </w:rPr>
            </w:pPr>
            <w:r w:rsidRPr="002F751E">
              <w:rPr>
                <w:sz w:val="20"/>
                <w:szCs w:val="20"/>
              </w:rPr>
              <w:lastRenderedPageBreak/>
              <w:t xml:space="preserve">Grain Size Distribution from </w:t>
            </w:r>
            <w:proofErr w:type="spellStart"/>
            <w:r w:rsidRPr="002F751E">
              <w:rPr>
                <w:sz w:val="20"/>
                <w:szCs w:val="20"/>
              </w:rPr>
              <w:t>Subtidal</w:t>
            </w:r>
            <w:proofErr w:type="spellEnd"/>
            <w:r w:rsidRPr="002F751E">
              <w:rPr>
                <w:sz w:val="20"/>
                <w:szCs w:val="20"/>
              </w:rPr>
              <w:t xml:space="preserve"> to </w:t>
            </w:r>
            <w:proofErr w:type="spellStart"/>
            <w:r w:rsidRPr="002F751E">
              <w:rPr>
                <w:sz w:val="20"/>
                <w:szCs w:val="20"/>
              </w:rPr>
              <w:t>Supratidal</w:t>
            </w:r>
            <w:proofErr w:type="spellEnd"/>
            <w:r w:rsidRPr="002F751E">
              <w:rPr>
                <w:sz w:val="20"/>
                <w:szCs w:val="20"/>
              </w:rPr>
              <w:t xml:space="preserve"> Zone</w:t>
            </w:r>
          </w:p>
        </w:tc>
        <w:tc>
          <w:tcPr>
            <w:tcW w:w="1710" w:type="dxa"/>
            <w:tcBorders>
              <w:top w:val="nil"/>
              <w:left w:val="nil"/>
              <w:bottom w:val="single" w:sz="12" w:space="0" w:color="auto"/>
              <w:right w:val="nil"/>
            </w:tcBorders>
          </w:tcPr>
          <w:p w14:paraId="72B9629B" w14:textId="77777777" w:rsidR="002F751E" w:rsidRPr="002F751E" w:rsidRDefault="002F751E" w:rsidP="002F751E">
            <w:pPr>
              <w:tabs>
                <w:tab w:val="left" w:pos="810"/>
                <w:tab w:val="center" w:pos="1368"/>
              </w:tabs>
              <w:rPr>
                <w:sz w:val="20"/>
                <w:szCs w:val="20"/>
              </w:rPr>
            </w:pPr>
            <w:r w:rsidRPr="002F751E">
              <w:rPr>
                <w:sz w:val="20"/>
                <w:szCs w:val="20"/>
              </w:rPr>
              <w:tab/>
            </w:r>
          </w:p>
          <w:p w14:paraId="4D08D509" w14:textId="77777777" w:rsidR="002F751E" w:rsidRPr="002F751E" w:rsidRDefault="002F751E" w:rsidP="002F751E">
            <w:pPr>
              <w:tabs>
                <w:tab w:val="left" w:pos="810"/>
                <w:tab w:val="center" w:pos="1368"/>
              </w:tabs>
              <w:jc w:val="center"/>
              <w:rPr>
                <w:sz w:val="20"/>
                <w:szCs w:val="20"/>
              </w:rPr>
            </w:pPr>
            <w:r w:rsidRPr="002F751E">
              <w:rPr>
                <w:sz w:val="20"/>
                <w:szCs w:val="20"/>
              </w:rPr>
              <w:t>Locality</w:t>
            </w:r>
          </w:p>
        </w:tc>
        <w:tc>
          <w:tcPr>
            <w:tcW w:w="3798" w:type="dxa"/>
            <w:tcBorders>
              <w:top w:val="nil"/>
              <w:left w:val="nil"/>
              <w:bottom w:val="single" w:sz="12" w:space="0" w:color="auto"/>
              <w:right w:val="nil"/>
            </w:tcBorders>
          </w:tcPr>
          <w:p w14:paraId="66E19681" w14:textId="77777777" w:rsidR="002F751E" w:rsidRPr="002F751E" w:rsidRDefault="002F751E" w:rsidP="002F751E">
            <w:pPr>
              <w:jc w:val="center"/>
              <w:rPr>
                <w:sz w:val="20"/>
                <w:szCs w:val="20"/>
              </w:rPr>
            </w:pPr>
          </w:p>
          <w:p w14:paraId="7757C3B4" w14:textId="77777777" w:rsidR="002F751E" w:rsidRPr="002F751E" w:rsidRDefault="002F751E" w:rsidP="002F751E">
            <w:pPr>
              <w:jc w:val="center"/>
              <w:rPr>
                <w:sz w:val="20"/>
                <w:szCs w:val="20"/>
              </w:rPr>
            </w:pPr>
            <w:r w:rsidRPr="002F751E">
              <w:rPr>
                <w:sz w:val="20"/>
                <w:szCs w:val="20"/>
              </w:rPr>
              <w:t>Discussion</w:t>
            </w:r>
          </w:p>
        </w:tc>
      </w:tr>
      <w:tr w:rsidR="002F751E" w14:paraId="475CD89F" w14:textId="77777777" w:rsidTr="002F751E">
        <w:tc>
          <w:tcPr>
            <w:tcW w:w="3348" w:type="dxa"/>
            <w:tcBorders>
              <w:top w:val="single" w:sz="12" w:space="0" w:color="auto"/>
              <w:left w:val="nil"/>
              <w:bottom w:val="nil"/>
              <w:right w:val="nil"/>
            </w:tcBorders>
          </w:tcPr>
          <w:p w14:paraId="60E906B5" w14:textId="77777777" w:rsidR="002F751E" w:rsidRPr="002F751E" w:rsidRDefault="002F751E" w:rsidP="002F751E">
            <w:pPr>
              <w:rPr>
                <w:sz w:val="20"/>
                <w:szCs w:val="20"/>
              </w:rPr>
            </w:pPr>
          </w:p>
          <w:p w14:paraId="66B3494F" w14:textId="77777777" w:rsidR="002F751E" w:rsidRPr="002F751E" w:rsidRDefault="002F751E" w:rsidP="002F751E">
            <w:pPr>
              <w:rPr>
                <w:sz w:val="20"/>
                <w:szCs w:val="20"/>
              </w:rPr>
            </w:pPr>
            <w:r w:rsidRPr="002F751E">
              <w:rPr>
                <w:sz w:val="20"/>
                <w:szCs w:val="20"/>
              </w:rPr>
              <w:t>Coarsening Upward</w:t>
            </w:r>
          </w:p>
        </w:tc>
        <w:tc>
          <w:tcPr>
            <w:tcW w:w="1710" w:type="dxa"/>
            <w:tcBorders>
              <w:top w:val="single" w:sz="12" w:space="0" w:color="auto"/>
              <w:left w:val="nil"/>
              <w:bottom w:val="nil"/>
              <w:right w:val="nil"/>
            </w:tcBorders>
          </w:tcPr>
          <w:p w14:paraId="071049B3" w14:textId="77777777" w:rsidR="002F751E" w:rsidRPr="002F751E" w:rsidRDefault="002F751E" w:rsidP="002F751E">
            <w:pPr>
              <w:jc w:val="center"/>
              <w:rPr>
                <w:sz w:val="20"/>
                <w:szCs w:val="20"/>
              </w:rPr>
            </w:pPr>
          </w:p>
          <w:p w14:paraId="16E7FE05" w14:textId="77777777" w:rsidR="002F751E" w:rsidRPr="002F751E" w:rsidRDefault="002F751E" w:rsidP="002F751E">
            <w:pPr>
              <w:jc w:val="center"/>
              <w:rPr>
                <w:sz w:val="20"/>
                <w:szCs w:val="20"/>
              </w:rPr>
            </w:pPr>
            <w:r w:rsidRPr="002F751E">
              <w:rPr>
                <w:sz w:val="20"/>
                <w:szCs w:val="20"/>
              </w:rPr>
              <w:t>1, 2, 9 &amp; 10</w:t>
            </w:r>
          </w:p>
        </w:tc>
        <w:tc>
          <w:tcPr>
            <w:tcW w:w="3798" w:type="dxa"/>
            <w:tcBorders>
              <w:top w:val="single" w:sz="12" w:space="0" w:color="auto"/>
              <w:left w:val="nil"/>
              <w:bottom w:val="nil"/>
              <w:right w:val="nil"/>
            </w:tcBorders>
          </w:tcPr>
          <w:p w14:paraId="5D08BCD0" w14:textId="77777777" w:rsidR="002F751E" w:rsidRPr="002F751E" w:rsidRDefault="002F751E" w:rsidP="002F751E">
            <w:pPr>
              <w:rPr>
                <w:sz w:val="20"/>
                <w:szCs w:val="20"/>
              </w:rPr>
            </w:pPr>
          </w:p>
          <w:p w14:paraId="33405DD7" w14:textId="77777777" w:rsidR="002F751E" w:rsidRPr="002F751E" w:rsidRDefault="002F751E" w:rsidP="002F751E">
            <w:pPr>
              <w:rPr>
                <w:sz w:val="20"/>
                <w:szCs w:val="20"/>
              </w:rPr>
            </w:pPr>
            <w:r w:rsidRPr="002F751E">
              <w:rPr>
                <w:sz w:val="20"/>
                <w:szCs w:val="20"/>
              </w:rPr>
              <w:t>Coarse sands are deposited at the backshore (by the littoral drift?).</w:t>
            </w:r>
          </w:p>
        </w:tc>
      </w:tr>
      <w:tr w:rsidR="002F751E" w14:paraId="54097A4E" w14:textId="77777777" w:rsidTr="002F751E">
        <w:tc>
          <w:tcPr>
            <w:tcW w:w="3348" w:type="dxa"/>
            <w:tcBorders>
              <w:top w:val="nil"/>
              <w:left w:val="nil"/>
              <w:bottom w:val="single" w:sz="12" w:space="0" w:color="auto"/>
              <w:right w:val="nil"/>
            </w:tcBorders>
          </w:tcPr>
          <w:p w14:paraId="4FEF2B98" w14:textId="77777777" w:rsidR="002F751E" w:rsidRPr="002F751E" w:rsidRDefault="002F751E" w:rsidP="002F751E">
            <w:pPr>
              <w:rPr>
                <w:sz w:val="20"/>
                <w:szCs w:val="20"/>
              </w:rPr>
            </w:pPr>
          </w:p>
          <w:p w14:paraId="25684C46" w14:textId="77777777" w:rsidR="002F751E" w:rsidRPr="002F751E" w:rsidRDefault="002F751E" w:rsidP="002F751E">
            <w:pPr>
              <w:rPr>
                <w:sz w:val="20"/>
                <w:szCs w:val="20"/>
              </w:rPr>
            </w:pPr>
          </w:p>
          <w:p w14:paraId="2D42DC0B" w14:textId="77777777" w:rsidR="002F751E" w:rsidRPr="002F751E" w:rsidRDefault="002F751E" w:rsidP="002F751E">
            <w:pPr>
              <w:rPr>
                <w:sz w:val="20"/>
                <w:szCs w:val="20"/>
              </w:rPr>
            </w:pPr>
            <w:r w:rsidRPr="002F751E">
              <w:rPr>
                <w:sz w:val="20"/>
                <w:szCs w:val="20"/>
              </w:rPr>
              <w:t>Fining Upward</w:t>
            </w:r>
          </w:p>
        </w:tc>
        <w:tc>
          <w:tcPr>
            <w:tcW w:w="1710" w:type="dxa"/>
            <w:tcBorders>
              <w:top w:val="nil"/>
              <w:left w:val="nil"/>
              <w:bottom w:val="single" w:sz="12" w:space="0" w:color="auto"/>
              <w:right w:val="nil"/>
            </w:tcBorders>
          </w:tcPr>
          <w:p w14:paraId="790057D3" w14:textId="77777777" w:rsidR="002F751E" w:rsidRPr="002F751E" w:rsidRDefault="002F751E" w:rsidP="002F751E">
            <w:pPr>
              <w:jc w:val="center"/>
              <w:rPr>
                <w:sz w:val="20"/>
                <w:szCs w:val="20"/>
              </w:rPr>
            </w:pPr>
          </w:p>
          <w:p w14:paraId="1D3644F2" w14:textId="77777777" w:rsidR="002F751E" w:rsidRPr="002F751E" w:rsidRDefault="002F751E" w:rsidP="002F751E">
            <w:pPr>
              <w:tabs>
                <w:tab w:val="center" w:pos="837"/>
              </w:tabs>
              <w:rPr>
                <w:sz w:val="20"/>
                <w:szCs w:val="20"/>
              </w:rPr>
            </w:pPr>
            <w:r w:rsidRPr="002F751E">
              <w:rPr>
                <w:sz w:val="20"/>
                <w:szCs w:val="20"/>
              </w:rPr>
              <w:tab/>
            </w:r>
          </w:p>
          <w:p w14:paraId="45FFC52A" w14:textId="77777777" w:rsidR="002F751E" w:rsidRPr="002F751E" w:rsidRDefault="002F751E" w:rsidP="002F751E">
            <w:pPr>
              <w:tabs>
                <w:tab w:val="center" w:pos="837"/>
              </w:tabs>
              <w:jc w:val="center"/>
              <w:rPr>
                <w:sz w:val="20"/>
                <w:szCs w:val="20"/>
              </w:rPr>
            </w:pPr>
            <w:r w:rsidRPr="002F751E">
              <w:rPr>
                <w:sz w:val="20"/>
                <w:szCs w:val="20"/>
              </w:rPr>
              <w:t>3, 4, 5, 6, 7 &amp; 8</w:t>
            </w:r>
          </w:p>
        </w:tc>
        <w:tc>
          <w:tcPr>
            <w:tcW w:w="3798" w:type="dxa"/>
            <w:tcBorders>
              <w:top w:val="nil"/>
              <w:left w:val="nil"/>
              <w:bottom w:val="single" w:sz="12" w:space="0" w:color="auto"/>
              <w:right w:val="nil"/>
            </w:tcBorders>
          </w:tcPr>
          <w:p w14:paraId="003BC084" w14:textId="77777777" w:rsidR="002F751E" w:rsidRPr="002F751E" w:rsidRDefault="002F751E" w:rsidP="002F751E">
            <w:pPr>
              <w:rPr>
                <w:sz w:val="20"/>
                <w:szCs w:val="20"/>
              </w:rPr>
            </w:pPr>
          </w:p>
          <w:p w14:paraId="0F553CC8" w14:textId="77777777" w:rsidR="002F751E" w:rsidRPr="002F751E" w:rsidRDefault="002F751E" w:rsidP="002F751E">
            <w:pPr>
              <w:rPr>
                <w:sz w:val="20"/>
                <w:szCs w:val="20"/>
              </w:rPr>
            </w:pPr>
            <w:r w:rsidRPr="002F751E">
              <w:rPr>
                <w:sz w:val="20"/>
                <w:szCs w:val="20"/>
              </w:rPr>
              <w:t>The coarse grains at these localities are being redistributed to adjacent areas. The beach is fining inland.</w:t>
            </w:r>
          </w:p>
        </w:tc>
      </w:tr>
    </w:tbl>
    <w:p w14:paraId="0AA5ECA5" w14:textId="77777777" w:rsidR="002F751E" w:rsidRDefault="002F751E" w:rsidP="002F751E">
      <w:pPr>
        <w:contextualSpacing/>
      </w:pPr>
    </w:p>
    <w:p w14:paraId="1A74279F" w14:textId="77777777" w:rsidR="00FC357D" w:rsidRDefault="00FC357D" w:rsidP="00FC357D">
      <w:pPr>
        <w:rPr>
          <w:b/>
          <w:sz w:val="16"/>
          <w:szCs w:val="16"/>
        </w:rPr>
        <w:sectPr w:rsidR="00FC357D" w:rsidSect="00FC357D">
          <w:type w:val="continuous"/>
          <w:pgSz w:w="12240" w:h="15840"/>
          <w:pgMar w:top="1980" w:right="1440" w:bottom="1440" w:left="1440" w:header="720" w:footer="1529" w:gutter="0"/>
          <w:cols w:space="720"/>
          <w:docGrid w:linePitch="360"/>
        </w:sectPr>
      </w:pPr>
    </w:p>
    <w:p w14:paraId="7520C2A5" w14:textId="77777777" w:rsidR="002F751E" w:rsidRDefault="002F751E" w:rsidP="00FC357D">
      <w:r w:rsidRPr="002F751E">
        <w:rPr>
          <w:b/>
          <w:sz w:val="16"/>
          <w:szCs w:val="16"/>
        </w:rPr>
        <w:lastRenderedPageBreak/>
        <w:t>Table 1:</w:t>
      </w:r>
      <w:r w:rsidRPr="002F751E">
        <w:rPr>
          <w:sz w:val="16"/>
          <w:szCs w:val="16"/>
        </w:rPr>
        <w:t xml:space="preserve">  Summary of the grain size distribution result from </w:t>
      </w:r>
      <w:proofErr w:type="spellStart"/>
      <w:r w:rsidRPr="002F751E">
        <w:rPr>
          <w:sz w:val="16"/>
          <w:szCs w:val="16"/>
        </w:rPr>
        <w:t>subtidal</w:t>
      </w:r>
      <w:proofErr w:type="spellEnd"/>
      <w:r w:rsidRPr="002F751E">
        <w:rPr>
          <w:sz w:val="16"/>
          <w:szCs w:val="16"/>
        </w:rPr>
        <w:t xml:space="preserve"> zone to </w:t>
      </w:r>
      <w:proofErr w:type="spellStart"/>
      <w:r w:rsidRPr="002F751E">
        <w:rPr>
          <w:sz w:val="16"/>
          <w:szCs w:val="16"/>
        </w:rPr>
        <w:t>supratidal</w:t>
      </w:r>
      <w:proofErr w:type="spellEnd"/>
      <w:r w:rsidRPr="002F751E">
        <w:rPr>
          <w:sz w:val="16"/>
          <w:szCs w:val="16"/>
        </w:rPr>
        <w:t xml:space="preserve"> zone for the samples collected from different localities along </w:t>
      </w:r>
      <w:r w:rsidR="00FC357D">
        <w:rPr>
          <w:sz w:val="16"/>
          <w:szCs w:val="16"/>
        </w:rPr>
        <w:t>the shoreline of the study area.</w:t>
      </w:r>
      <w:r w:rsidR="00FC357D">
        <w:t xml:space="preserve"> </w:t>
      </w:r>
    </w:p>
    <w:p w14:paraId="04D82383" w14:textId="77777777" w:rsidR="00FC357D" w:rsidRDefault="00FC357D" w:rsidP="00400D67">
      <w:pPr>
        <w:tabs>
          <w:tab w:val="left" w:pos="7743"/>
        </w:tabs>
        <w:sectPr w:rsidR="00FC357D" w:rsidSect="00FC357D">
          <w:type w:val="continuous"/>
          <w:pgSz w:w="12240" w:h="15840"/>
          <w:pgMar w:top="1980" w:right="1440" w:bottom="1440" w:left="1440" w:header="720" w:footer="1529" w:gutter="0"/>
          <w:cols w:space="720"/>
          <w:docGrid w:linePitch="360"/>
        </w:sectPr>
      </w:pPr>
    </w:p>
    <w:p w14:paraId="5ACC9CB3" w14:textId="77777777" w:rsidR="0021409F" w:rsidRDefault="0021409F" w:rsidP="0021409F">
      <w:r>
        <w:rPr>
          <w:noProof/>
        </w:rPr>
        <w:lastRenderedPageBreak/>
        <w:drawing>
          <wp:inline distT="0" distB="0" distL="0" distR="0" wp14:anchorId="1C33D454" wp14:editId="018D0212">
            <wp:extent cx="2768321" cy="2076241"/>
            <wp:effectExtent l="0" t="0" r="635" b="6985"/>
            <wp:docPr id="11" name="Picture 11" descr="Macintosh HD:Users:test:Desktop:Dissertation Azfar:Digitization:Photos:Kuala Tok Ba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test:Desktop:Dissertation Azfar:Digitization:Photos:Kuala Tok Bali.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889" cy="2076667"/>
                    </a:xfrm>
                    <a:prstGeom prst="rect">
                      <a:avLst/>
                    </a:prstGeom>
                    <a:noFill/>
                    <a:ln>
                      <a:noFill/>
                    </a:ln>
                  </pic:spPr>
                </pic:pic>
              </a:graphicData>
            </a:graphic>
          </wp:inline>
        </w:drawing>
      </w:r>
    </w:p>
    <w:p w14:paraId="76A467ED" w14:textId="3F999A4A" w:rsidR="0021409F" w:rsidRPr="0021409F" w:rsidRDefault="0021409F" w:rsidP="0021409F">
      <w:pPr>
        <w:rPr>
          <w:sz w:val="16"/>
          <w:szCs w:val="16"/>
        </w:rPr>
      </w:pPr>
      <w:r w:rsidRPr="0021409F">
        <w:rPr>
          <w:sz w:val="16"/>
          <w:szCs w:val="16"/>
        </w:rPr>
        <w:lastRenderedPageBreak/>
        <w:sym w:font="Wingdings" w:char="F0DF"/>
      </w:r>
      <w:r w:rsidRPr="0021409F">
        <w:rPr>
          <w:sz w:val="16"/>
          <w:szCs w:val="16"/>
        </w:rPr>
        <w:t xml:space="preserve"> </w:t>
      </w:r>
      <w:r w:rsidRPr="0021409F">
        <w:rPr>
          <w:b/>
          <w:sz w:val="16"/>
          <w:szCs w:val="16"/>
        </w:rPr>
        <w:t>Figure 4:</w:t>
      </w:r>
      <w:r w:rsidRPr="0021409F">
        <w:rPr>
          <w:sz w:val="16"/>
          <w:szCs w:val="16"/>
        </w:rPr>
        <w:t xml:space="preserve"> The tidal zones of Kuala </w:t>
      </w:r>
      <w:proofErr w:type="spellStart"/>
      <w:r w:rsidRPr="0021409F">
        <w:rPr>
          <w:sz w:val="16"/>
          <w:szCs w:val="16"/>
        </w:rPr>
        <w:t>Tok</w:t>
      </w:r>
      <w:proofErr w:type="spellEnd"/>
      <w:r w:rsidRPr="0021409F">
        <w:rPr>
          <w:sz w:val="16"/>
          <w:szCs w:val="16"/>
        </w:rPr>
        <w:t xml:space="preserve"> Bali, Kelantan.</w:t>
      </w:r>
    </w:p>
    <w:p w14:paraId="5BE44B6C" w14:textId="2824AB91" w:rsidR="0021409F" w:rsidRDefault="0021409F" w:rsidP="00A35823">
      <w:pPr>
        <w:ind w:firstLine="720"/>
        <w:jc w:val="both"/>
        <w:sectPr w:rsidR="0021409F" w:rsidSect="0021409F">
          <w:type w:val="continuous"/>
          <w:pgSz w:w="12240" w:h="15840"/>
          <w:pgMar w:top="1980" w:right="1440" w:bottom="1440" w:left="1440" w:header="720" w:footer="1529" w:gutter="0"/>
          <w:cols w:num="2" w:space="720"/>
          <w:docGrid w:linePitch="360"/>
        </w:sectPr>
      </w:pPr>
      <w:r>
        <w:t xml:space="preserve">The coarsening upward grains size distribution trend basically explains that the sands are coarsening inland, where coarse sands are deposited during high tide and storms (Table 1). Likewise, the waves would be low in energy during low tide at </w:t>
      </w:r>
      <w:proofErr w:type="spellStart"/>
      <w:r>
        <w:t>subtidal</w:t>
      </w:r>
      <w:proofErr w:type="spellEnd"/>
      <w:r>
        <w:t xml:space="preserve"> zone. The transportation of grains are much dependent on the wave energy (</w:t>
      </w:r>
      <w:proofErr w:type="spellStart"/>
      <w:r>
        <w:t>Selley</w:t>
      </w:r>
      <w:proofErr w:type="spellEnd"/>
      <w:r>
        <w:t xml:space="preserve">, 2000; </w:t>
      </w:r>
      <w:proofErr w:type="spellStart"/>
      <w:r>
        <w:t>Reineck</w:t>
      </w:r>
      <w:proofErr w:type="spellEnd"/>
      <w:r>
        <w:t xml:space="preserve"> &amp; Singh, 1975; </w:t>
      </w:r>
      <w:proofErr w:type="spellStart"/>
      <w:r>
        <w:t>Pettijohn</w:t>
      </w:r>
      <w:proofErr w:type="spellEnd"/>
      <w:r>
        <w:t xml:space="preserve"> et al., 1972).</w:t>
      </w:r>
    </w:p>
    <w:p w14:paraId="405652CE" w14:textId="77777777" w:rsidR="0021409F" w:rsidRPr="0021409F" w:rsidRDefault="0021409F" w:rsidP="00FC357D">
      <w:pPr>
        <w:contextualSpacing/>
        <w:rPr>
          <w:sz w:val="2"/>
          <w:szCs w:val="2"/>
        </w:rPr>
        <w:sectPr w:rsidR="0021409F" w:rsidRPr="0021409F" w:rsidSect="0021409F">
          <w:type w:val="continuous"/>
          <w:pgSz w:w="12240" w:h="15840"/>
          <w:pgMar w:top="1980" w:right="1440" w:bottom="1440" w:left="1440" w:header="720" w:footer="1529" w:gutter="0"/>
          <w:cols w:num="2" w:space="720"/>
          <w:docGrid w:linePitch="360"/>
        </w:sectPr>
      </w:pPr>
    </w:p>
    <w:p w14:paraId="72D71DE5" w14:textId="21D69672" w:rsidR="00FC357D" w:rsidRDefault="00FC357D" w:rsidP="00FC357D">
      <w:r>
        <w:rPr>
          <w:noProof/>
        </w:rPr>
        <w:lastRenderedPageBreak/>
        <w:drawing>
          <wp:inline distT="0" distB="0" distL="0" distR="0" wp14:anchorId="67B7FCB7" wp14:editId="1866F2C4">
            <wp:extent cx="5486400" cy="2565400"/>
            <wp:effectExtent l="0" t="0" r="0" b="0"/>
            <wp:docPr id="8" name="Picture 8" descr="Macintosh HD:Users:test:Desktop:Dissertation Azfar:Redigitization:Spot for paper:SPOT_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test:Desktop:Dissertation Azfar:Redigitization:Spot for paper:SPOT_0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2565400"/>
                    </a:xfrm>
                    <a:prstGeom prst="rect">
                      <a:avLst/>
                    </a:prstGeom>
                    <a:noFill/>
                    <a:ln>
                      <a:noFill/>
                    </a:ln>
                  </pic:spPr>
                </pic:pic>
              </a:graphicData>
            </a:graphic>
          </wp:inline>
        </w:drawing>
      </w:r>
    </w:p>
    <w:p w14:paraId="41A2DB11" w14:textId="77777777" w:rsidR="00FC357D" w:rsidRPr="00FC357D" w:rsidRDefault="00FC357D" w:rsidP="00FC357D">
      <w:pPr>
        <w:jc w:val="both"/>
        <w:rPr>
          <w:sz w:val="16"/>
          <w:szCs w:val="16"/>
        </w:rPr>
      </w:pPr>
      <w:r w:rsidRPr="00FC357D">
        <w:rPr>
          <w:b/>
          <w:sz w:val="16"/>
          <w:szCs w:val="16"/>
        </w:rPr>
        <w:t>Figure 5:</w:t>
      </w:r>
      <w:r w:rsidRPr="00FC357D">
        <w:rPr>
          <w:sz w:val="16"/>
          <w:szCs w:val="16"/>
        </w:rPr>
        <w:t xml:space="preserve"> Satellite image from SPOT satellite based on DSAS (Digital Shoreline Analysis System) of Sungai </w:t>
      </w:r>
      <w:proofErr w:type="spellStart"/>
      <w:r w:rsidRPr="00FC357D">
        <w:rPr>
          <w:sz w:val="16"/>
          <w:szCs w:val="16"/>
        </w:rPr>
        <w:t>Semerak</w:t>
      </w:r>
      <w:proofErr w:type="spellEnd"/>
      <w:r w:rsidRPr="00FC357D">
        <w:rPr>
          <w:sz w:val="16"/>
          <w:szCs w:val="16"/>
        </w:rPr>
        <w:t xml:space="preserve"> and Sungai Kuala </w:t>
      </w:r>
      <w:proofErr w:type="spellStart"/>
      <w:r w:rsidRPr="00FC357D">
        <w:rPr>
          <w:sz w:val="16"/>
          <w:szCs w:val="16"/>
        </w:rPr>
        <w:t>Besut</w:t>
      </w:r>
      <w:proofErr w:type="spellEnd"/>
      <w:r w:rsidRPr="00FC357D">
        <w:rPr>
          <w:sz w:val="16"/>
          <w:szCs w:val="16"/>
        </w:rPr>
        <w:t xml:space="preserve">, indicating the shift of shoreline </w:t>
      </w:r>
      <w:proofErr w:type="gramStart"/>
      <w:r w:rsidRPr="00FC357D">
        <w:rPr>
          <w:sz w:val="16"/>
          <w:szCs w:val="16"/>
        </w:rPr>
        <w:t>between 2005– 2011</w:t>
      </w:r>
      <w:proofErr w:type="gramEnd"/>
      <w:r w:rsidRPr="00FC357D">
        <w:rPr>
          <w:sz w:val="16"/>
          <w:szCs w:val="16"/>
        </w:rPr>
        <w:t>. (Left) The left image shows the areas affected by erosion and deposition. (Right) The right image shows the coastal processes (</w:t>
      </w:r>
      <w:proofErr w:type="spellStart"/>
      <w:r w:rsidRPr="00FC357D">
        <w:rPr>
          <w:sz w:val="16"/>
          <w:szCs w:val="16"/>
        </w:rPr>
        <w:t>eg</w:t>
      </w:r>
      <w:proofErr w:type="spellEnd"/>
      <w:r w:rsidRPr="00FC357D">
        <w:rPr>
          <w:sz w:val="16"/>
          <w:szCs w:val="16"/>
        </w:rPr>
        <w:t xml:space="preserve">: propagation of currents) involved (modified from SPOT 2011). </w:t>
      </w:r>
    </w:p>
    <w:p w14:paraId="1FBB0534" w14:textId="77777777" w:rsidR="00FC357D" w:rsidRDefault="00FC357D" w:rsidP="00400D67">
      <w:pPr>
        <w:tabs>
          <w:tab w:val="left" w:pos="7743"/>
        </w:tabs>
        <w:sectPr w:rsidR="00FC357D" w:rsidSect="00FC357D">
          <w:type w:val="continuous"/>
          <w:pgSz w:w="12240" w:h="15840"/>
          <w:pgMar w:top="1980" w:right="1440" w:bottom="1440" w:left="1440" w:header="720" w:footer="1529" w:gutter="0"/>
          <w:cols w:space="720"/>
          <w:docGrid w:linePitch="360"/>
        </w:sectPr>
      </w:pPr>
    </w:p>
    <w:p w14:paraId="64C35030" w14:textId="6C0D5809" w:rsidR="00FC357D" w:rsidRDefault="00FC357D" w:rsidP="00FC357D">
      <w:pPr>
        <w:ind w:firstLine="720"/>
        <w:jc w:val="both"/>
      </w:pPr>
      <w:r>
        <w:lastRenderedPageBreak/>
        <w:t xml:space="preserve">Coarser sands would need more energy when compared to the finer sands. Thus, at the localities (1, 2, 9 &amp; 10) (refer to Figure 3) where coarsening upward occur, coarser sands are deposited at the </w:t>
      </w:r>
      <w:proofErr w:type="spellStart"/>
      <w:r>
        <w:t>supratidal</w:t>
      </w:r>
      <w:proofErr w:type="spellEnd"/>
      <w:r>
        <w:t xml:space="preserve"> zones (inland).</w:t>
      </w:r>
      <w:r>
        <w:tab/>
      </w:r>
    </w:p>
    <w:p w14:paraId="33E83966" w14:textId="77777777" w:rsidR="00FC357D" w:rsidRDefault="00FC357D" w:rsidP="00FC357D">
      <w:pPr>
        <w:jc w:val="both"/>
      </w:pPr>
      <w:r>
        <w:tab/>
        <w:t xml:space="preserve">Localities that have fining upward trend in grains size distribution indicate the coarse </w:t>
      </w:r>
      <w:r>
        <w:lastRenderedPageBreak/>
        <w:t xml:space="preserve">sands are deposited at </w:t>
      </w:r>
      <w:proofErr w:type="spellStart"/>
      <w:r>
        <w:t>subtidal</w:t>
      </w:r>
      <w:proofErr w:type="spellEnd"/>
      <w:r>
        <w:t xml:space="preserve"> zones, where energy is highest during low tide. This </w:t>
      </w:r>
      <w:proofErr w:type="gramStart"/>
      <w:r>
        <w:t>high energy</w:t>
      </w:r>
      <w:proofErr w:type="gramEnd"/>
      <w:r>
        <w:t xml:space="preserve"> condition enable the deposition of coarse grains but it also removed the finer sands. Erosion would happen if the removal rate of finer sands </w:t>
      </w:r>
      <w:proofErr w:type="gramStart"/>
      <w:r>
        <w:t>i</w:t>
      </w:r>
      <w:bookmarkStart w:id="0" w:name="_GoBack"/>
      <w:bookmarkEnd w:id="0"/>
      <w:r>
        <w:t>s</w:t>
      </w:r>
      <w:proofErr w:type="gramEnd"/>
      <w:r>
        <w:t xml:space="preserve"> more dominant. This trend could be seen at localities 3, 4, 5, 6, 7 &amp; 8 erosion occurred (Figure 5 &amp; 6).</w:t>
      </w:r>
    </w:p>
    <w:p w14:paraId="6EEED079" w14:textId="77777777" w:rsidR="00FC357D" w:rsidRDefault="00FC357D" w:rsidP="00400D67">
      <w:pPr>
        <w:tabs>
          <w:tab w:val="left" w:pos="7743"/>
        </w:tabs>
        <w:sectPr w:rsidR="00FC357D" w:rsidSect="00FC357D">
          <w:type w:val="continuous"/>
          <w:pgSz w:w="12240" w:h="15840"/>
          <w:pgMar w:top="1980" w:right="1440" w:bottom="1440" w:left="1440" w:header="720" w:footer="1529" w:gutter="0"/>
          <w:cols w:num="2" w:space="720"/>
          <w:docGrid w:linePitch="360"/>
        </w:sectPr>
      </w:pPr>
    </w:p>
    <w:p w14:paraId="048751BC" w14:textId="1B8240B0" w:rsidR="00964135" w:rsidRDefault="00964135" w:rsidP="00964135">
      <w:r>
        <w:rPr>
          <w:noProof/>
        </w:rPr>
        <w:lastRenderedPageBreak/>
        <w:drawing>
          <wp:inline distT="0" distB="0" distL="0" distR="0" wp14:anchorId="6E70F65E" wp14:editId="7EA85999">
            <wp:extent cx="5478145" cy="4614545"/>
            <wp:effectExtent l="0" t="0" r="8255" b="8255"/>
            <wp:docPr id="9" name="Picture 9" descr="Macintosh HD:Users:test:Desktop:Dissertation Azfar:Redigitization:Satellite image of Kuala Besut 2005 &amp; 2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test:Desktop:Dissertation Azfar:Redigitization:Satellite image of Kuala Besut 2005 &amp; 2012.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78145" cy="4614545"/>
                    </a:xfrm>
                    <a:prstGeom prst="rect">
                      <a:avLst/>
                    </a:prstGeom>
                    <a:noFill/>
                    <a:ln>
                      <a:noFill/>
                    </a:ln>
                  </pic:spPr>
                </pic:pic>
              </a:graphicData>
            </a:graphic>
          </wp:inline>
        </w:drawing>
      </w:r>
    </w:p>
    <w:p w14:paraId="56574EA5" w14:textId="77777777" w:rsidR="00964135" w:rsidRPr="00964135" w:rsidRDefault="00964135" w:rsidP="00964135">
      <w:pPr>
        <w:jc w:val="both"/>
        <w:rPr>
          <w:sz w:val="16"/>
          <w:szCs w:val="16"/>
        </w:rPr>
      </w:pPr>
      <w:r w:rsidRPr="00964135">
        <w:rPr>
          <w:b/>
          <w:sz w:val="16"/>
          <w:szCs w:val="16"/>
        </w:rPr>
        <w:t>Figure 6:</w:t>
      </w:r>
      <w:r w:rsidRPr="00964135">
        <w:rPr>
          <w:sz w:val="16"/>
          <w:szCs w:val="16"/>
        </w:rPr>
        <w:t xml:space="preserve"> (Top) </w:t>
      </w:r>
      <w:proofErr w:type="gramStart"/>
      <w:r w:rsidRPr="00964135">
        <w:rPr>
          <w:sz w:val="16"/>
          <w:szCs w:val="16"/>
        </w:rPr>
        <w:t>The</w:t>
      </w:r>
      <w:proofErr w:type="gramEnd"/>
      <w:r w:rsidRPr="00964135">
        <w:rPr>
          <w:sz w:val="16"/>
          <w:szCs w:val="16"/>
        </w:rPr>
        <w:t xml:space="preserve"> top </w:t>
      </w:r>
      <w:proofErr w:type="spellStart"/>
      <w:r w:rsidRPr="00964135">
        <w:rPr>
          <w:sz w:val="16"/>
          <w:szCs w:val="16"/>
        </w:rPr>
        <w:t>statellite</w:t>
      </w:r>
      <w:proofErr w:type="spellEnd"/>
      <w:r w:rsidRPr="00964135">
        <w:rPr>
          <w:sz w:val="16"/>
          <w:szCs w:val="16"/>
        </w:rPr>
        <w:t xml:space="preserve"> image shows the situation of the coastline during January 2005. (Middle) The middle image shows an inland shift of the coastline in August 2012. (Bottom) The bottom image is an overlay of the top and middle image. It shows the differences occurred at similar location, </w:t>
      </w:r>
      <w:proofErr w:type="spellStart"/>
      <w:r w:rsidRPr="00964135">
        <w:rPr>
          <w:sz w:val="16"/>
          <w:szCs w:val="16"/>
        </w:rPr>
        <w:t>Tok</w:t>
      </w:r>
      <w:proofErr w:type="spellEnd"/>
      <w:r w:rsidRPr="00964135">
        <w:rPr>
          <w:sz w:val="16"/>
          <w:szCs w:val="16"/>
        </w:rPr>
        <w:t xml:space="preserve"> Bali, Kelantan from two time periods.</w:t>
      </w:r>
    </w:p>
    <w:p w14:paraId="4D3F519D" w14:textId="77777777" w:rsidR="00964135" w:rsidRDefault="00964135" w:rsidP="00964135">
      <w:pPr>
        <w:jc w:val="both"/>
        <w:rPr>
          <w:b/>
        </w:rPr>
        <w:sectPr w:rsidR="00964135" w:rsidSect="00964135">
          <w:type w:val="continuous"/>
          <w:pgSz w:w="12240" w:h="15840"/>
          <w:pgMar w:top="1440" w:right="1800" w:bottom="1440" w:left="1800" w:header="720" w:footer="720" w:gutter="0"/>
          <w:cols w:space="720"/>
          <w:docGrid w:linePitch="360"/>
        </w:sectPr>
      </w:pPr>
    </w:p>
    <w:p w14:paraId="639BBEDB" w14:textId="63E46D3B" w:rsidR="00964135" w:rsidRDefault="00964135" w:rsidP="00964135">
      <w:pPr>
        <w:jc w:val="both"/>
      </w:pPr>
      <w:r>
        <w:rPr>
          <w:b/>
        </w:rPr>
        <w:lastRenderedPageBreak/>
        <w:t>Conclusion</w:t>
      </w:r>
    </w:p>
    <w:p w14:paraId="55C4B58C" w14:textId="6C0934C5" w:rsidR="00964135" w:rsidRPr="0021409F" w:rsidRDefault="00964135" w:rsidP="0021409F">
      <w:pPr>
        <w:tabs>
          <w:tab w:val="left" w:pos="7743"/>
        </w:tabs>
        <w:jc w:val="both"/>
      </w:pPr>
      <w:r>
        <w:t xml:space="preserve">The </w:t>
      </w:r>
      <w:proofErr w:type="spellStart"/>
      <w:r>
        <w:t>Kemasin-Semerak</w:t>
      </w:r>
      <w:proofErr w:type="spellEnd"/>
      <w:r>
        <w:t xml:space="preserve"> Project caused the change in coastal dynamic in this area. The erosion at the river mouth of Sungai </w:t>
      </w:r>
      <w:proofErr w:type="spellStart"/>
      <w:r>
        <w:lastRenderedPageBreak/>
        <w:t>Semarak</w:t>
      </w:r>
      <w:proofErr w:type="spellEnd"/>
      <w:r>
        <w:t xml:space="preserve"> has shifted southward towards </w:t>
      </w:r>
      <w:proofErr w:type="spellStart"/>
      <w:r>
        <w:t>Besut</w:t>
      </w:r>
      <w:proofErr w:type="spellEnd"/>
      <w:r>
        <w:t xml:space="preserve">. The constructed jetty has also altered the natural flow of drift current along the shoreline. The sands are transported to a lower energy condition </w:t>
      </w:r>
      <w:r>
        <w:lastRenderedPageBreak/>
        <w:t>where waves are blocked by the jetty. In time, the adjacent area, south of the jetty, would get muddy and shallow.</w:t>
      </w:r>
    </w:p>
    <w:p w14:paraId="5515AD3E" w14:textId="76759732" w:rsidR="00964135" w:rsidRDefault="00964135" w:rsidP="00964135">
      <w:r>
        <w:rPr>
          <w:b/>
        </w:rPr>
        <w:t>Reference List</w:t>
      </w:r>
    </w:p>
    <w:p w14:paraId="1E35BF35" w14:textId="1836431E" w:rsidR="00964135" w:rsidRDefault="00964135" w:rsidP="00964135">
      <w:pPr>
        <w:ind w:left="360" w:hanging="360"/>
        <w:jc w:val="both"/>
      </w:pPr>
      <w:proofErr w:type="spellStart"/>
      <w:r>
        <w:t>Blott</w:t>
      </w:r>
      <w:proofErr w:type="spellEnd"/>
      <w:r>
        <w:t xml:space="preserve">, J., S., &amp; </w:t>
      </w:r>
      <w:proofErr w:type="spellStart"/>
      <w:r>
        <w:t>Pye</w:t>
      </w:r>
      <w:proofErr w:type="spellEnd"/>
      <w:r>
        <w:t>, K., 2001. “</w:t>
      </w:r>
      <w:proofErr w:type="spellStart"/>
      <w:r>
        <w:rPr>
          <w:i/>
        </w:rPr>
        <w:t>Gradistat</w:t>
      </w:r>
      <w:proofErr w:type="spellEnd"/>
      <w:r>
        <w:rPr>
          <w:i/>
        </w:rPr>
        <w:t>: A grain size distribution and statistic package for the analysis of unconsolidated sediments”.</w:t>
      </w:r>
      <w:r>
        <w:t xml:space="preserve"> </w:t>
      </w:r>
      <w:proofErr w:type="gramStart"/>
      <w:r>
        <w:t>Journal of Earth Surface Processes and Landforms, 26, 1237-1248.</w:t>
      </w:r>
      <w:proofErr w:type="gramEnd"/>
    </w:p>
    <w:p w14:paraId="6CE8180E" w14:textId="78F50D39" w:rsidR="00964135" w:rsidRDefault="00964135" w:rsidP="0021409F">
      <w:pPr>
        <w:ind w:left="360" w:hanging="360"/>
        <w:jc w:val="both"/>
      </w:pPr>
      <w:proofErr w:type="spellStart"/>
      <w:proofErr w:type="gramStart"/>
      <w:r>
        <w:t>Daud</w:t>
      </w:r>
      <w:proofErr w:type="spellEnd"/>
      <w:r>
        <w:t xml:space="preserve">, M., 2005, </w:t>
      </w:r>
      <w:r>
        <w:rPr>
          <w:i/>
        </w:rPr>
        <w:t>“</w:t>
      </w:r>
      <w:proofErr w:type="spellStart"/>
      <w:r>
        <w:rPr>
          <w:i/>
        </w:rPr>
        <w:t>Impak</w:t>
      </w:r>
      <w:proofErr w:type="spellEnd"/>
      <w:r>
        <w:rPr>
          <w:i/>
        </w:rPr>
        <w:t xml:space="preserve"> </w:t>
      </w:r>
      <w:proofErr w:type="spellStart"/>
      <w:r>
        <w:rPr>
          <w:i/>
        </w:rPr>
        <w:t>Projek</w:t>
      </w:r>
      <w:proofErr w:type="spellEnd"/>
      <w:r>
        <w:rPr>
          <w:i/>
        </w:rPr>
        <w:t xml:space="preserve"> KEMASIN-SEMERAK </w:t>
      </w:r>
      <w:proofErr w:type="spellStart"/>
      <w:r>
        <w:rPr>
          <w:i/>
        </w:rPr>
        <w:t>dan</w:t>
      </w:r>
      <w:proofErr w:type="spellEnd"/>
      <w:r>
        <w:rPr>
          <w:i/>
        </w:rPr>
        <w:t xml:space="preserve"> </w:t>
      </w:r>
      <w:proofErr w:type="spellStart"/>
      <w:r>
        <w:rPr>
          <w:i/>
        </w:rPr>
        <w:t>Persepsi</w:t>
      </w:r>
      <w:proofErr w:type="spellEnd"/>
      <w:r>
        <w:rPr>
          <w:i/>
        </w:rPr>
        <w:t xml:space="preserve"> </w:t>
      </w:r>
      <w:proofErr w:type="spellStart"/>
      <w:r>
        <w:rPr>
          <w:i/>
        </w:rPr>
        <w:t>Penduduk</w:t>
      </w:r>
      <w:proofErr w:type="spellEnd"/>
      <w:r>
        <w:rPr>
          <w:i/>
        </w:rPr>
        <w:t xml:space="preserve"> </w:t>
      </w:r>
      <w:proofErr w:type="spellStart"/>
      <w:r>
        <w:rPr>
          <w:i/>
        </w:rPr>
        <w:t>Terhadap</w:t>
      </w:r>
      <w:proofErr w:type="spellEnd"/>
      <w:r>
        <w:rPr>
          <w:i/>
        </w:rPr>
        <w:t xml:space="preserve"> </w:t>
      </w:r>
      <w:proofErr w:type="spellStart"/>
      <w:r>
        <w:rPr>
          <w:i/>
        </w:rPr>
        <w:t>Penggunaan</w:t>
      </w:r>
      <w:proofErr w:type="spellEnd"/>
      <w:r>
        <w:rPr>
          <w:i/>
        </w:rPr>
        <w:t xml:space="preserve"> </w:t>
      </w:r>
      <w:proofErr w:type="spellStart"/>
      <w:r>
        <w:rPr>
          <w:i/>
        </w:rPr>
        <w:t>dan</w:t>
      </w:r>
      <w:proofErr w:type="spellEnd"/>
      <w:r>
        <w:rPr>
          <w:i/>
        </w:rPr>
        <w:t xml:space="preserve"> </w:t>
      </w:r>
      <w:proofErr w:type="spellStart"/>
      <w:r>
        <w:rPr>
          <w:i/>
        </w:rPr>
        <w:t>Pengurusan</w:t>
      </w:r>
      <w:proofErr w:type="spellEnd"/>
      <w:r>
        <w:rPr>
          <w:i/>
        </w:rPr>
        <w:t xml:space="preserve"> </w:t>
      </w:r>
      <w:proofErr w:type="spellStart"/>
      <w:r>
        <w:rPr>
          <w:i/>
        </w:rPr>
        <w:t>Zon</w:t>
      </w:r>
      <w:proofErr w:type="spellEnd"/>
      <w:r>
        <w:rPr>
          <w:i/>
        </w:rPr>
        <w:t xml:space="preserve"> </w:t>
      </w:r>
      <w:proofErr w:type="spellStart"/>
      <w:r>
        <w:rPr>
          <w:i/>
        </w:rPr>
        <w:t>Pinggir</w:t>
      </w:r>
      <w:proofErr w:type="spellEnd"/>
      <w:r>
        <w:rPr>
          <w:i/>
        </w:rPr>
        <w:t xml:space="preserve"> </w:t>
      </w:r>
      <w:proofErr w:type="spellStart"/>
      <w:r>
        <w:rPr>
          <w:i/>
        </w:rPr>
        <w:t>Pantai</w:t>
      </w:r>
      <w:proofErr w:type="spellEnd"/>
      <w:r>
        <w:rPr>
          <w:i/>
        </w:rPr>
        <w:t>”.</w:t>
      </w:r>
      <w:proofErr w:type="gramEnd"/>
      <w:r>
        <w:t xml:space="preserve"> KPWKM Knowledge Bank. </w:t>
      </w:r>
      <w:proofErr w:type="spellStart"/>
      <w:proofErr w:type="gramStart"/>
      <w:r>
        <w:t>Universiti</w:t>
      </w:r>
      <w:proofErr w:type="spellEnd"/>
      <w:r>
        <w:t xml:space="preserve"> </w:t>
      </w:r>
      <w:proofErr w:type="spellStart"/>
      <w:r>
        <w:t>Kebangsaan</w:t>
      </w:r>
      <w:proofErr w:type="spellEnd"/>
      <w:r>
        <w:t xml:space="preserve"> Malaysia.</w:t>
      </w:r>
      <w:proofErr w:type="gramEnd"/>
      <w:r>
        <w:t xml:space="preserve"> Reference No: K0142.</w:t>
      </w:r>
    </w:p>
    <w:p w14:paraId="6F348D1C" w14:textId="74B98361" w:rsidR="00964135" w:rsidRDefault="00964135" w:rsidP="00964135">
      <w:pPr>
        <w:ind w:left="360" w:hanging="360"/>
        <w:jc w:val="both"/>
      </w:pPr>
      <w:r>
        <w:t xml:space="preserve">Davis, R., &amp; Fitzgerald, D., 2004. </w:t>
      </w:r>
      <w:r>
        <w:rPr>
          <w:i/>
        </w:rPr>
        <w:t>Beaches and Coasts”.</w:t>
      </w:r>
      <w:r>
        <w:t xml:space="preserve"> First Edition. Blackwell Science Ltd., United Kingdom.</w:t>
      </w:r>
    </w:p>
    <w:p w14:paraId="4BF44147" w14:textId="0BF203E5" w:rsidR="00964135" w:rsidRDefault="00964135" w:rsidP="00964135">
      <w:pPr>
        <w:ind w:left="360" w:hanging="360"/>
        <w:jc w:val="both"/>
      </w:pPr>
      <w:proofErr w:type="spellStart"/>
      <w:proofErr w:type="gramStart"/>
      <w:r>
        <w:t>Krumbein</w:t>
      </w:r>
      <w:proofErr w:type="spellEnd"/>
      <w:r>
        <w:t>, W., C., 1934.</w:t>
      </w:r>
      <w:proofErr w:type="gramEnd"/>
      <w:r>
        <w:t xml:space="preserve"> </w:t>
      </w:r>
      <w:r>
        <w:rPr>
          <w:i/>
        </w:rPr>
        <w:t>“Size frequency distributions of sediments”.</w:t>
      </w:r>
      <w:r>
        <w:t xml:space="preserve"> </w:t>
      </w:r>
      <w:proofErr w:type="gramStart"/>
      <w:r>
        <w:t>Journal of Sedimentary Petrology.</w:t>
      </w:r>
      <w:proofErr w:type="gramEnd"/>
      <w:r>
        <w:t xml:space="preserve"> Issue 4, </w:t>
      </w:r>
      <w:proofErr w:type="spellStart"/>
      <w:proofErr w:type="gramStart"/>
      <w:r>
        <w:t>pg</w:t>
      </w:r>
      <w:proofErr w:type="spellEnd"/>
      <w:proofErr w:type="gramEnd"/>
      <w:r>
        <w:t xml:space="preserve"> 65 – 77.</w:t>
      </w:r>
    </w:p>
    <w:p w14:paraId="5075E2CF" w14:textId="436C99FF" w:rsidR="00964135" w:rsidRDefault="00964135" w:rsidP="00964135">
      <w:pPr>
        <w:ind w:left="360" w:hanging="360"/>
        <w:jc w:val="both"/>
      </w:pPr>
      <w:proofErr w:type="spellStart"/>
      <w:proofErr w:type="gramStart"/>
      <w:r>
        <w:t>Krumbein</w:t>
      </w:r>
      <w:proofErr w:type="spellEnd"/>
      <w:r>
        <w:t>, W., C., 1938.</w:t>
      </w:r>
      <w:proofErr w:type="gramEnd"/>
      <w:r>
        <w:t xml:space="preserve"> </w:t>
      </w:r>
      <w:r>
        <w:rPr>
          <w:i/>
        </w:rPr>
        <w:t>“Size frequency distribution of sediments and normal phi curve”.</w:t>
      </w:r>
      <w:r>
        <w:t xml:space="preserve"> </w:t>
      </w:r>
      <w:proofErr w:type="gramStart"/>
      <w:r>
        <w:t>Journal of Sedimentary Petrology.</w:t>
      </w:r>
      <w:proofErr w:type="gramEnd"/>
      <w:r>
        <w:t xml:space="preserve"> Issue 8, </w:t>
      </w:r>
      <w:proofErr w:type="spellStart"/>
      <w:proofErr w:type="gramStart"/>
      <w:r>
        <w:t>pg</w:t>
      </w:r>
      <w:proofErr w:type="spellEnd"/>
      <w:proofErr w:type="gramEnd"/>
      <w:r>
        <w:t xml:space="preserve"> 84 – 90.</w:t>
      </w:r>
    </w:p>
    <w:p w14:paraId="4FB1A41B" w14:textId="385C9C56" w:rsidR="00964135" w:rsidRDefault="00964135" w:rsidP="00964135">
      <w:pPr>
        <w:ind w:left="360" w:hanging="360"/>
        <w:jc w:val="both"/>
      </w:pPr>
      <w:r>
        <w:t>MacDonald, S., 1979. “</w:t>
      </w:r>
      <w:r>
        <w:rPr>
          <w:i/>
        </w:rPr>
        <w:t>Geology and Mineral Resources of North Kelantan and North Terengganu</w:t>
      </w:r>
      <w:r>
        <w:t xml:space="preserve">”. </w:t>
      </w:r>
      <w:proofErr w:type="gramStart"/>
      <w:r>
        <w:t>Geological Survey Headquarters, Ipoh.</w:t>
      </w:r>
      <w:proofErr w:type="gramEnd"/>
      <w:r>
        <w:t xml:space="preserve"> </w:t>
      </w:r>
      <w:proofErr w:type="gramStart"/>
      <w:r>
        <w:t>Geological Survey West Malaysia District Memoir 10.</w:t>
      </w:r>
      <w:proofErr w:type="gramEnd"/>
    </w:p>
    <w:p w14:paraId="07C33C3F" w14:textId="53E65AC5" w:rsidR="00964135" w:rsidRDefault="00964135" w:rsidP="00964135">
      <w:pPr>
        <w:ind w:left="360" w:hanging="360"/>
        <w:jc w:val="both"/>
      </w:pPr>
      <w:proofErr w:type="spellStart"/>
      <w:r>
        <w:t>Marghany</w:t>
      </w:r>
      <w:proofErr w:type="spellEnd"/>
      <w:r>
        <w:t xml:space="preserve">, M., &amp; </w:t>
      </w:r>
      <w:proofErr w:type="spellStart"/>
      <w:r>
        <w:t>Mansor</w:t>
      </w:r>
      <w:proofErr w:type="spellEnd"/>
      <w:r>
        <w:t xml:space="preserve">, S., 2001. </w:t>
      </w:r>
      <w:proofErr w:type="gramStart"/>
      <w:r>
        <w:t>“</w:t>
      </w:r>
      <w:r>
        <w:rPr>
          <w:i/>
        </w:rPr>
        <w:t>Coastal Hazard Modeling from Radar Data”.</w:t>
      </w:r>
      <w:proofErr w:type="gramEnd"/>
      <w:r>
        <w:t xml:space="preserve"> </w:t>
      </w:r>
      <w:proofErr w:type="spellStart"/>
      <w:proofErr w:type="gramStart"/>
      <w:r>
        <w:t>Universiti</w:t>
      </w:r>
      <w:proofErr w:type="spellEnd"/>
      <w:r>
        <w:t xml:space="preserve"> Putra Malaysia, Selangor.</w:t>
      </w:r>
      <w:proofErr w:type="gramEnd"/>
    </w:p>
    <w:p w14:paraId="3B812C8B" w14:textId="47351500" w:rsidR="00964135" w:rsidRDefault="00964135" w:rsidP="00964135">
      <w:pPr>
        <w:ind w:left="360" w:hanging="360"/>
        <w:jc w:val="both"/>
      </w:pPr>
      <w:proofErr w:type="spellStart"/>
      <w:r>
        <w:lastRenderedPageBreak/>
        <w:t>Pettihohn</w:t>
      </w:r>
      <w:proofErr w:type="spellEnd"/>
      <w:r>
        <w:t xml:space="preserve">, J., </w:t>
      </w:r>
      <w:proofErr w:type="spellStart"/>
      <w:r>
        <w:t>Potterm</w:t>
      </w:r>
      <w:proofErr w:type="spellEnd"/>
      <w:r>
        <w:t xml:space="preserve"> P., </w:t>
      </w:r>
      <w:proofErr w:type="spellStart"/>
      <w:r>
        <w:t>Seiver</w:t>
      </w:r>
      <w:proofErr w:type="spellEnd"/>
      <w:r>
        <w:t>, 1972. “</w:t>
      </w:r>
      <w:r w:rsidRPr="00F31C47">
        <w:rPr>
          <w:i/>
        </w:rPr>
        <w:t>Sand and Sandstone</w:t>
      </w:r>
      <w:r>
        <w:t>”. Springer-</w:t>
      </w:r>
      <w:proofErr w:type="spellStart"/>
      <w:r>
        <w:t>Verlag</w:t>
      </w:r>
      <w:proofErr w:type="spellEnd"/>
      <w:r>
        <w:t xml:space="preserve"> Berlin. Heidelberg.</w:t>
      </w:r>
    </w:p>
    <w:p w14:paraId="5F877D1F" w14:textId="5A738E3F" w:rsidR="00964135" w:rsidRDefault="00964135" w:rsidP="00964135">
      <w:pPr>
        <w:ind w:left="360" w:hanging="360"/>
        <w:jc w:val="both"/>
      </w:pPr>
      <w:proofErr w:type="spellStart"/>
      <w:proofErr w:type="gramStart"/>
      <w:r>
        <w:t>Prukpitikul</w:t>
      </w:r>
      <w:proofErr w:type="spellEnd"/>
      <w:r>
        <w:t xml:space="preserve">, S., </w:t>
      </w:r>
      <w:proofErr w:type="spellStart"/>
      <w:r>
        <w:t>Buakeaw</w:t>
      </w:r>
      <w:proofErr w:type="spellEnd"/>
      <w:r>
        <w:t xml:space="preserve">, V., </w:t>
      </w:r>
      <w:proofErr w:type="spellStart"/>
      <w:r>
        <w:t>Keshdat</w:t>
      </w:r>
      <w:proofErr w:type="spellEnd"/>
      <w:r>
        <w:t xml:space="preserve">, W., </w:t>
      </w:r>
      <w:proofErr w:type="spellStart"/>
      <w:r>
        <w:t>Kongprom</w:t>
      </w:r>
      <w:proofErr w:type="spellEnd"/>
      <w:r>
        <w:t xml:space="preserve">, A., &amp; </w:t>
      </w:r>
      <w:proofErr w:type="spellStart"/>
      <w:r>
        <w:t>Keawpoo</w:t>
      </w:r>
      <w:proofErr w:type="spellEnd"/>
      <w:r>
        <w:t>, N., 2012.</w:t>
      </w:r>
      <w:proofErr w:type="gramEnd"/>
      <w:r>
        <w:t xml:space="preserve"> </w:t>
      </w:r>
      <w:proofErr w:type="gramStart"/>
      <w:r>
        <w:t>“</w:t>
      </w:r>
      <w:r>
        <w:rPr>
          <w:i/>
        </w:rPr>
        <w:t>Shoreline Change Prediction Model for Coastal Zone Management in Thailand”.</w:t>
      </w:r>
      <w:proofErr w:type="gramEnd"/>
      <w:r>
        <w:rPr>
          <w:i/>
        </w:rPr>
        <w:t xml:space="preserve"> </w:t>
      </w:r>
      <w:r>
        <w:t xml:space="preserve">Journal of Shipping and Ocean Engineering, 2, 238 – 243. </w:t>
      </w:r>
    </w:p>
    <w:p w14:paraId="6BD7EDA5" w14:textId="77777777" w:rsidR="00964135" w:rsidRPr="00BF325B" w:rsidRDefault="00964135" w:rsidP="00964135">
      <w:pPr>
        <w:ind w:left="360" w:hanging="360"/>
        <w:jc w:val="both"/>
      </w:pPr>
      <w:proofErr w:type="spellStart"/>
      <w:proofErr w:type="gramStart"/>
      <w:r>
        <w:t>Selley</w:t>
      </w:r>
      <w:proofErr w:type="spellEnd"/>
      <w:r>
        <w:t>, R., 2000.</w:t>
      </w:r>
      <w:proofErr w:type="gramEnd"/>
      <w:r>
        <w:t xml:space="preserve"> </w:t>
      </w:r>
      <w:proofErr w:type="gramStart"/>
      <w:r>
        <w:t>“</w:t>
      </w:r>
      <w:r>
        <w:rPr>
          <w:i/>
        </w:rPr>
        <w:t>Applied Sedimentology”.</w:t>
      </w:r>
      <w:proofErr w:type="gramEnd"/>
      <w:r>
        <w:t xml:space="preserve"> Second Edition. United States. Academic Press.</w:t>
      </w:r>
    </w:p>
    <w:p w14:paraId="112AE46E" w14:textId="77777777" w:rsidR="00964135" w:rsidRPr="00400D67" w:rsidRDefault="00964135" w:rsidP="00964135">
      <w:pPr>
        <w:tabs>
          <w:tab w:val="left" w:pos="7743"/>
        </w:tabs>
      </w:pPr>
    </w:p>
    <w:sectPr w:rsidR="00964135" w:rsidRPr="00400D67" w:rsidSect="00964135">
      <w:type w:val="continuous"/>
      <w:pgSz w:w="12240" w:h="15840"/>
      <w:pgMar w:top="1440" w:right="1800" w:bottom="1440" w:left="1800" w:header="720" w:footer="720" w:gutter="0"/>
      <w:cols w:num="2"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B6ED48" w14:textId="77777777" w:rsidR="002F751E" w:rsidRDefault="002F751E" w:rsidP="009D2B16">
      <w:pPr>
        <w:spacing w:after="0" w:line="240" w:lineRule="auto"/>
      </w:pPr>
      <w:r>
        <w:separator/>
      </w:r>
    </w:p>
  </w:endnote>
  <w:endnote w:type="continuationSeparator" w:id="0">
    <w:p w14:paraId="5916880A" w14:textId="77777777" w:rsidR="002F751E" w:rsidRDefault="002F751E" w:rsidP="009D2B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明朝">
    <w:panose1 w:val="00000000000000000000"/>
    <w:charset w:val="80"/>
    <w:family w:val="roman"/>
    <w:notTrueType/>
    <w:pitch w:val="fixed"/>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07C0D77" w14:textId="77777777" w:rsidR="002F751E" w:rsidRDefault="002F751E" w:rsidP="009D2B16">
      <w:pPr>
        <w:spacing w:after="0" w:line="240" w:lineRule="auto"/>
      </w:pPr>
      <w:r>
        <w:separator/>
      </w:r>
    </w:p>
  </w:footnote>
  <w:footnote w:type="continuationSeparator" w:id="0">
    <w:p w14:paraId="6A290EFF" w14:textId="77777777" w:rsidR="002F751E" w:rsidRDefault="002F751E" w:rsidP="009D2B1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7"/>
  <w:proofState w:spelling="clean" w:grammar="clean"/>
  <w:defaultTabStop w:val="720"/>
  <w:characterSpacingControl w:val="doNotCompress"/>
  <w:hdrShapeDefaults>
    <o:shapedefaults v:ext="edit" spidmax="2050">
      <o:colormenu v:ext="edit" fillcolor="none [2092]"/>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2B16"/>
    <w:rsid w:val="001275D9"/>
    <w:rsid w:val="0017783C"/>
    <w:rsid w:val="001B5B44"/>
    <w:rsid w:val="0021409F"/>
    <w:rsid w:val="002F751E"/>
    <w:rsid w:val="00400D67"/>
    <w:rsid w:val="0070192D"/>
    <w:rsid w:val="00964135"/>
    <w:rsid w:val="009D2B16"/>
    <w:rsid w:val="00A35823"/>
    <w:rsid w:val="00B64DFE"/>
    <w:rsid w:val="00C311F5"/>
    <w:rsid w:val="00D11111"/>
    <w:rsid w:val="00E06596"/>
    <w:rsid w:val="00F4032E"/>
    <w:rsid w:val="00FC357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enu v:ext="edit" fillcolor="none [2092]"/>
    </o:shapedefaults>
    <o:shapelayout v:ext="edit">
      <o:idmap v:ext="edit" data="1"/>
    </o:shapelayout>
  </w:shapeDefaults>
  <w:decimalSymbol w:val="."/>
  <w:listSeparator w:val=","/>
  <w14:docId w14:val="7D85C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032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D2B1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D2B16"/>
  </w:style>
  <w:style w:type="paragraph" w:styleId="Footer">
    <w:name w:val="footer"/>
    <w:basedOn w:val="Normal"/>
    <w:link w:val="FooterChar"/>
    <w:uiPriority w:val="99"/>
    <w:unhideWhenUsed/>
    <w:rsid w:val="009D2B1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D2B16"/>
  </w:style>
  <w:style w:type="paragraph" w:styleId="BalloonText">
    <w:name w:val="Balloon Text"/>
    <w:basedOn w:val="Normal"/>
    <w:link w:val="BalloonTextChar"/>
    <w:uiPriority w:val="99"/>
    <w:semiHidden/>
    <w:unhideWhenUsed/>
    <w:rsid w:val="009D2B1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D2B16"/>
    <w:rPr>
      <w:rFonts w:ascii="Tahoma" w:hAnsi="Tahoma" w:cs="Tahoma"/>
      <w:sz w:val="16"/>
      <w:szCs w:val="16"/>
    </w:rPr>
  </w:style>
  <w:style w:type="table" w:styleId="TableGrid">
    <w:name w:val="Table Grid"/>
    <w:basedOn w:val="TableNormal"/>
    <w:uiPriority w:val="59"/>
    <w:rsid w:val="002F751E"/>
    <w:pPr>
      <w:spacing w:after="0" w:line="240" w:lineRule="auto"/>
    </w:pPr>
    <w:rPr>
      <w:rFonts w:eastAsiaTheme="minorEastAsia"/>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semiHidden/>
    <w:unhideWhenUsed/>
    <w:rsid w:val="0021409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032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D2B1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D2B16"/>
  </w:style>
  <w:style w:type="paragraph" w:styleId="Footer">
    <w:name w:val="footer"/>
    <w:basedOn w:val="Normal"/>
    <w:link w:val="FooterChar"/>
    <w:uiPriority w:val="99"/>
    <w:unhideWhenUsed/>
    <w:rsid w:val="009D2B1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D2B16"/>
  </w:style>
  <w:style w:type="paragraph" w:styleId="BalloonText">
    <w:name w:val="Balloon Text"/>
    <w:basedOn w:val="Normal"/>
    <w:link w:val="BalloonTextChar"/>
    <w:uiPriority w:val="99"/>
    <w:semiHidden/>
    <w:unhideWhenUsed/>
    <w:rsid w:val="009D2B1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D2B16"/>
    <w:rPr>
      <w:rFonts w:ascii="Tahoma" w:hAnsi="Tahoma" w:cs="Tahoma"/>
      <w:sz w:val="16"/>
      <w:szCs w:val="16"/>
    </w:rPr>
  </w:style>
  <w:style w:type="table" w:styleId="TableGrid">
    <w:name w:val="Table Grid"/>
    <w:basedOn w:val="TableNormal"/>
    <w:uiPriority w:val="59"/>
    <w:rsid w:val="002F751E"/>
    <w:pPr>
      <w:spacing w:after="0" w:line="240" w:lineRule="auto"/>
    </w:pPr>
    <w:rPr>
      <w:rFonts w:eastAsiaTheme="minorEastAsia"/>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semiHidden/>
    <w:unhideWhenUsed/>
    <w:rsid w:val="0021409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B5C40E-0EF5-4C4C-BD4E-5A23ABB1F4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7</Pages>
  <Words>1464</Words>
  <Characters>8351</Characters>
  <Application>Microsoft Macintosh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Shell</Company>
  <LinksUpToDate>false</LinksUpToDate>
  <CharactersWithSpaces>9796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Wei Chung</dc:creator>
  <cp:lastModifiedBy>chieh</cp:lastModifiedBy>
  <cp:revision>5</cp:revision>
  <cp:lastPrinted>2013-09-12T21:22:00Z</cp:lastPrinted>
  <dcterms:created xsi:type="dcterms:W3CDTF">2013-09-13T14:22:00Z</dcterms:created>
  <dcterms:modified xsi:type="dcterms:W3CDTF">2013-09-13T14:30:00Z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Target">
    <vt:i4>4096</vt:i4>
  </property>
</Properties>
</file>